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41C98">
      <w:pPr>
        <w:jc w:val="center"/>
        <w:rPr>
          <w:rFonts w:hint="default" w:ascii="Times New Roman" w:hAnsi="Times New Roman" w:eastAsia="方正小标宋简体" w:cs="Times New Roman"/>
          <w:snapToGrid w:val="0"/>
          <w:color w:val="auto"/>
          <w:kern w:val="0"/>
          <w:position w:val="-2"/>
          <w:sz w:val="44"/>
          <w:szCs w:val="44"/>
          <w:lang w:val="en-US" w:eastAsia="zh-CN"/>
        </w:rPr>
      </w:pPr>
      <w:r>
        <w:rPr>
          <w:rFonts w:hint="default" w:ascii="Times New Roman" w:hAnsi="Times New Roman" w:eastAsia="方正小标宋简体" w:cs="Times New Roman"/>
          <w:snapToGrid w:val="0"/>
          <w:color w:val="auto"/>
          <w:spacing w:val="22"/>
          <w:kern w:val="0"/>
          <w:position w:val="-1"/>
          <w:sz w:val="44"/>
          <w:szCs w:val="44"/>
          <w:lang w:val="en-US" w:eastAsia="zh-CN"/>
        </w:rPr>
        <w:t>淮北高新区</w:t>
      </w:r>
      <w:r>
        <w:rPr>
          <w:rFonts w:hint="default" w:ascii="Times New Roman" w:hAnsi="Times New Roman" w:eastAsia="方正小标宋简体" w:cs="Times New Roman"/>
          <w:snapToGrid w:val="0"/>
          <w:color w:val="auto"/>
          <w:kern w:val="0"/>
          <w:position w:val="-2"/>
          <w:sz w:val="44"/>
          <w:szCs w:val="44"/>
          <w:lang w:eastAsia="en-US"/>
        </w:rPr>
        <w:t>公务接待</w:t>
      </w:r>
      <w:r>
        <w:rPr>
          <w:rFonts w:hint="default" w:ascii="Times New Roman" w:hAnsi="Times New Roman" w:eastAsia="方正小标宋简体" w:cs="Times New Roman"/>
          <w:snapToGrid w:val="0"/>
          <w:color w:val="auto"/>
          <w:kern w:val="0"/>
          <w:position w:val="-2"/>
          <w:sz w:val="44"/>
          <w:szCs w:val="44"/>
          <w:lang w:eastAsia="zh-CN"/>
        </w:rPr>
        <w:t>管理</w:t>
      </w:r>
      <w:r>
        <w:rPr>
          <w:rFonts w:hint="default" w:ascii="Times New Roman" w:hAnsi="Times New Roman" w:eastAsia="方正小标宋简体" w:cs="Times New Roman"/>
          <w:snapToGrid w:val="0"/>
          <w:color w:val="auto"/>
          <w:kern w:val="0"/>
          <w:position w:val="-2"/>
          <w:sz w:val="44"/>
          <w:szCs w:val="44"/>
          <w:lang w:val="en-US" w:eastAsia="zh-CN"/>
        </w:rPr>
        <w:t>实施细则</w:t>
      </w:r>
    </w:p>
    <w:p w14:paraId="1127CF48">
      <w:pPr>
        <w:jc w:val="center"/>
        <w:rPr>
          <w:rFonts w:hint="default" w:ascii="Times New Roman" w:hAnsi="Times New Roman" w:eastAsia="方正小标宋简体" w:cs="Times New Roman"/>
          <w:snapToGrid w:val="0"/>
          <w:color w:val="auto"/>
          <w:kern w:val="0"/>
          <w:position w:val="-2"/>
          <w:sz w:val="44"/>
          <w:szCs w:val="44"/>
          <w:lang w:val="en-US" w:eastAsia="zh-CN"/>
        </w:rPr>
      </w:pPr>
      <w:r>
        <w:rPr>
          <w:rFonts w:hint="eastAsia" w:ascii="Times New Roman" w:hAnsi="Times New Roman" w:eastAsia="方正小标宋简体" w:cs="Times New Roman"/>
          <w:snapToGrid w:val="0"/>
          <w:color w:val="auto"/>
          <w:kern w:val="0"/>
          <w:position w:val="-2"/>
          <w:sz w:val="44"/>
          <w:szCs w:val="44"/>
          <w:lang w:val="en-US" w:eastAsia="zh-CN"/>
        </w:rPr>
        <w:t>（征求意见稿）</w:t>
      </w:r>
    </w:p>
    <w:p w14:paraId="22D892CA">
      <w:pPr>
        <w:keepNext w:val="0"/>
        <w:keepLines w:val="0"/>
        <w:pageBreakBefore w:val="0"/>
        <w:widowControl/>
        <w:kinsoku/>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黑体" w:cs="Times New Roman"/>
          <w:snapToGrid w:val="0"/>
          <w:color w:val="auto"/>
          <w:kern w:val="0"/>
          <w:sz w:val="32"/>
          <w:szCs w:val="32"/>
          <w:lang w:eastAsia="en-US"/>
        </w:rPr>
      </w:pPr>
    </w:p>
    <w:p w14:paraId="76E87FDA">
      <w:pPr>
        <w:keepNext w:val="0"/>
        <w:keepLines w:val="0"/>
        <w:pageBreakBefore w:val="0"/>
        <w:widowControl/>
        <w:kinsoku/>
        <w:wordWrap/>
        <w:overflowPunct/>
        <w:topLinePunct w:val="0"/>
        <w:autoSpaceDE w:val="0"/>
        <w:autoSpaceDN w:val="0"/>
        <w:bidi w:val="0"/>
        <w:adjustRightInd w:val="0"/>
        <w:snapToGrid w:val="0"/>
        <w:spacing w:before="157" w:beforeLines="50" w:after="157" w:afterLines="50" w:line="580" w:lineRule="exact"/>
        <w:ind w:left="0" w:right="0"/>
        <w:jc w:val="center"/>
        <w:textAlignment w:val="baseline"/>
        <w:outlineLvl w:val="0"/>
        <w:rPr>
          <w:rFonts w:hint="default" w:ascii="Times New Roman" w:hAnsi="Times New Roman" w:eastAsia="黑体" w:cs="Times New Roman"/>
          <w:snapToGrid w:val="0"/>
          <w:color w:val="auto"/>
          <w:kern w:val="0"/>
          <w:sz w:val="32"/>
          <w:szCs w:val="32"/>
          <w:lang w:eastAsia="en-US"/>
        </w:rPr>
      </w:pPr>
      <w:r>
        <w:rPr>
          <w:rFonts w:hint="default" w:ascii="Times New Roman" w:hAnsi="Times New Roman" w:eastAsia="黑体" w:cs="Times New Roman"/>
          <w:snapToGrid w:val="0"/>
          <w:color w:val="auto"/>
          <w:spacing w:val="1"/>
          <w:kern w:val="0"/>
          <w:sz w:val="32"/>
          <w:szCs w:val="32"/>
          <w:lang w:eastAsia="en-US"/>
        </w:rPr>
        <w:t>第一章</w:t>
      </w:r>
      <w:r>
        <w:rPr>
          <w:rFonts w:hint="default" w:ascii="Times New Roman" w:hAnsi="Times New Roman" w:eastAsia="黑体" w:cs="Times New Roman"/>
          <w:snapToGrid w:val="0"/>
          <w:color w:val="auto"/>
          <w:spacing w:val="1"/>
          <w:kern w:val="0"/>
          <w:sz w:val="32"/>
          <w:szCs w:val="32"/>
          <w:lang w:val="en-US" w:eastAsia="zh-CN"/>
        </w:rPr>
        <w:t xml:space="preserve"> </w:t>
      </w:r>
      <w:r>
        <w:rPr>
          <w:rFonts w:hint="default" w:ascii="Times New Roman" w:hAnsi="Times New Roman" w:eastAsia="黑体" w:cs="Times New Roman"/>
          <w:snapToGrid w:val="0"/>
          <w:color w:val="auto"/>
          <w:spacing w:val="1"/>
          <w:kern w:val="0"/>
          <w:sz w:val="32"/>
          <w:szCs w:val="32"/>
          <w:lang w:eastAsia="en-US"/>
        </w:rPr>
        <w:t>总</w:t>
      </w:r>
      <w:r>
        <w:rPr>
          <w:rFonts w:hint="default" w:ascii="Times New Roman" w:hAnsi="Times New Roman" w:eastAsia="黑体" w:cs="Times New Roman"/>
          <w:snapToGrid w:val="0"/>
          <w:color w:val="auto"/>
          <w:spacing w:val="1"/>
          <w:kern w:val="0"/>
          <w:sz w:val="32"/>
          <w:szCs w:val="32"/>
          <w:lang w:val="en-US" w:eastAsia="zh-CN"/>
        </w:rPr>
        <w:t xml:space="preserve"> </w:t>
      </w:r>
      <w:r>
        <w:rPr>
          <w:rFonts w:hint="default" w:ascii="Times New Roman" w:hAnsi="Times New Roman" w:eastAsia="黑体" w:cs="Times New Roman"/>
          <w:snapToGrid w:val="0"/>
          <w:color w:val="auto"/>
          <w:spacing w:val="1"/>
          <w:kern w:val="0"/>
          <w:sz w:val="32"/>
          <w:szCs w:val="32"/>
          <w:lang w:eastAsia="en-US"/>
        </w:rPr>
        <w:t>则</w:t>
      </w:r>
    </w:p>
    <w:p w14:paraId="6B8D7555">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34"/>
        <w:jc w:val="both"/>
        <w:textAlignment w:val="baseline"/>
        <w:rPr>
          <w:rFonts w:hint="default" w:ascii="Times New Roman" w:hAnsi="Times New Roman" w:eastAsia="方正仿宋_GB2312" w:cs="Times New Roman"/>
          <w:snapToGrid w:val="0"/>
          <w:color w:val="auto"/>
          <w:kern w:val="0"/>
          <w:sz w:val="32"/>
          <w:szCs w:val="32"/>
          <w:lang w:val="en-US" w:eastAsia="en-US" w:bidi="ar-SA"/>
        </w:rPr>
      </w:pPr>
      <w:r>
        <w:rPr>
          <w:rFonts w:hint="default" w:ascii="Times New Roman" w:hAnsi="Times New Roman" w:eastAsia="黑体" w:cs="Times New Roman"/>
          <w:snapToGrid w:val="0"/>
          <w:color w:val="auto"/>
          <w:spacing w:val="5"/>
          <w:kern w:val="0"/>
          <w:sz w:val="32"/>
          <w:szCs w:val="32"/>
          <w:lang w:val="en-US" w:eastAsia="en-US" w:bidi="ar-SA"/>
        </w:rPr>
        <w:t>第一条</w:t>
      </w:r>
      <w:r>
        <w:rPr>
          <w:rFonts w:hint="default" w:ascii="Times New Roman" w:hAnsi="Times New Roman" w:eastAsia="方正仿宋_GB2312" w:cs="Times New Roman"/>
          <w:snapToGrid w:val="0"/>
          <w:color w:val="auto"/>
          <w:spacing w:val="5"/>
          <w:kern w:val="0"/>
          <w:sz w:val="32"/>
          <w:szCs w:val="32"/>
          <w:lang w:val="en-US" w:eastAsia="zh-CN" w:bidi="ar-SA"/>
        </w:rPr>
        <w:t xml:space="preserve"> </w:t>
      </w:r>
      <w:r>
        <w:rPr>
          <w:rFonts w:hint="default" w:ascii="Times New Roman" w:hAnsi="Times New Roman" w:eastAsia="仿宋_GB2312" w:cs="Times New Roman"/>
          <w:snapToGrid w:val="0"/>
          <w:color w:val="auto"/>
          <w:spacing w:val="5"/>
          <w:kern w:val="0"/>
          <w:sz w:val="32"/>
          <w:szCs w:val="32"/>
          <w:lang w:val="en-US" w:eastAsia="en-US"/>
        </w:rPr>
        <w:t>为规范公务接待管理，坚持过紧日子，厉行勤俭节约，反对铺张浪费，加强党风廉政建设，结合</w:t>
      </w:r>
      <w:r>
        <w:rPr>
          <w:rFonts w:hint="default" w:ascii="Times New Roman" w:hAnsi="Times New Roman" w:eastAsia="仿宋_GB2312" w:cs="Times New Roman"/>
          <w:snapToGrid w:val="0"/>
          <w:color w:val="auto"/>
          <w:spacing w:val="5"/>
          <w:kern w:val="0"/>
          <w:sz w:val="32"/>
          <w:szCs w:val="32"/>
          <w:lang w:val="en-US" w:eastAsia="zh-CN"/>
        </w:rPr>
        <w:t>高新区</w:t>
      </w:r>
      <w:r>
        <w:rPr>
          <w:rFonts w:hint="default" w:ascii="Times New Roman" w:hAnsi="Times New Roman" w:eastAsia="仿宋_GB2312" w:cs="Times New Roman"/>
          <w:snapToGrid w:val="0"/>
          <w:color w:val="auto"/>
          <w:spacing w:val="5"/>
          <w:kern w:val="0"/>
          <w:sz w:val="32"/>
          <w:szCs w:val="32"/>
          <w:lang w:val="en-US" w:eastAsia="en-US"/>
        </w:rPr>
        <w:t>实际，制定本</w:t>
      </w:r>
      <w:r>
        <w:rPr>
          <w:rFonts w:hint="default" w:ascii="Times New Roman" w:hAnsi="Times New Roman" w:eastAsia="仿宋_GB2312" w:cs="Times New Roman"/>
          <w:snapToGrid w:val="0"/>
          <w:color w:val="auto"/>
          <w:spacing w:val="5"/>
          <w:kern w:val="0"/>
          <w:sz w:val="32"/>
          <w:szCs w:val="32"/>
          <w:lang w:val="en-US" w:eastAsia="zh-CN"/>
        </w:rPr>
        <w:t>实施细则</w:t>
      </w:r>
      <w:r>
        <w:rPr>
          <w:rFonts w:hint="default" w:ascii="Times New Roman" w:hAnsi="Times New Roman" w:eastAsia="仿宋_GB2312" w:cs="Times New Roman"/>
          <w:snapToGrid w:val="0"/>
          <w:color w:val="auto"/>
          <w:spacing w:val="5"/>
          <w:kern w:val="0"/>
          <w:sz w:val="32"/>
          <w:szCs w:val="32"/>
          <w:lang w:val="en-US" w:eastAsia="en-US"/>
        </w:rPr>
        <w:t>。</w:t>
      </w:r>
    </w:p>
    <w:p w14:paraId="4421029B">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36"/>
        <w:jc w:val="both"/>
        <w:textAlignment w:val="baseline"/>
        <w:rPr>
          <w:rFonts w:hint="default" w:ascii="Times New Roman" w:hAnsi="Times New Roman" w:eastAsia="仿宋_GB2312" w:cs="Times New Roman"/>
          <w:snapToGrid w:val="0"/>
          <w:color w:val="auto"/>
          <w:spacing w:val="5"/>
          <w:kern w:val="0"/>
          <w:sz w:val="32"/>
          <w:szCs w:val="32"/>
          <w:lang w:val="en-US" w:eastAsia="en-US"/>
        </w:rPr>
      </w:pPr>
      <w:r>
        <w:rPr>
          <w:rFonts w:hint="default" w:ascii="Times New Roman" w:hAnsi="Times New Roman" w:eastAsia="黑体" w:cs="Times New Roman"/>
          <w:snapToGrid w:val="0"/>
          <w:color w:val="auto"/>
          <w:spacing w:val="5"/>
          <w:kern w:val="0"/>
          <w:sz w:val="32"/>
          <w:szCs w:val="32"/>
          <w:lang w:val="en-US" w:eastAsia="en-US" w:bidi="ar-SA"/>
        </w:rPr>
        <w:t>第二条</w:t>
      </w:r>
      <w:r>
        <w:rPr>
          <w:rFonts w:hint="default" w:ascii="Times New Roman" w:hAnsi="Times New Roman" w:eastAsia="方正仿宋_GB2312" w:cs="Times New Roman"/>
          <w:snapToGrid w:val="0"/>
          <w:color w:val="auto"/>
          <w:spacing w:val="5"/>
          <w:kern w:val="0"/>
          <w:sz w:val="32"/>
          <w:szCs w:val="32"/>
          <w:lang w:val="en-US" w:eastAsia="zh-CN" w:bidi="ar-SA"/>
        </w:rPr>
        <w:t xml:space="preserve"> </w:t>
      </w:r>
      <w:r>
        <w:rPr>
          <w:rFonts w:hint="default" w:ascii="Times New Roman" w:hAnsi="Times New Roman" w:eastAsia="仿宋_GB2312" w:cs="Times New Roman"/>
          <w:snapToGrid w:val="0"/>
          <w:color w:val="auto"/>
          <w:spacing w:val="5"/>
          <w:kern w:val="0"/>
          <w:sz w:val="32"/>
          <w:szCs w:val="32"/>
          <w:lang w:val="en-US" w:eastAsia="en-US"/>
        </w:rPr>
        <w:t>本</w:t>
      </w:r>
      <w:r>
        <w:rPr>
          <w:rFonts w:hint="default" w:ascii="Times New Roman" w:hAnsi="Times New Roman" w:eastAsia="仿宋_GB2312" w:cs="Times New Roman"/>
          <w:snapToGrid w:val="0"/>
          <w:color w:val="auto"/>
          <w:spacing w:val="5"/>
          <w:kern w:val="0"/>
          <w:sz w:val="32"/>
          <w:szCs w:val="32"/>
          <w:lang w:val="en-US" w:eastAsia="zh-CN"/>
        </w:rPr>
        <w:t>实施细则</w:t>
      </w:r>
      <w:r>
        <w:rPr>
          <w:rFonts w:hint="default" w:ascii="Times New Roman" w:hAnsi="Times New Roman" w:eastAsia="仿宋_GB2312" w:cs="Times New Roman"/>
          <w:snapToGrid w:val="0"/>
          <w:color w:val="auto"/>
          <w:spacing w:val="5"/>
          <w:kern w:val="0"/>
          <w:sz w:val="32"/>
          <w:szCs w:val="32"/>
          <w:lang w:val="en-US" w:eastAsia="en-US"/>
        </w:rPr>
        <w:t>适用于</w:t>
      </w:r>
      <w:r>
        <w:rPr>
          <w:rFonts w:hint="default" w:ascii="Times New Roman" w:hAnsi="Times New Roman" w:eastAsia="仿宋_GB2312" w:cs="Times New Roman"/>
          <w:snapToGrid w:val="0"/>
          <w:color w:val="auto"/>
          <w:spacing w:val="5"/>
          <w:kern w:val="0"/>
          <w:sz w:val="32"/>
          <w:szCs w:val="32"/>
          <w:lang w:val="en-US" w:eastAsia="zh-CN"/>
        </w:rPr>
        <w:t>高新区委属各部门、驻区各单位。实施细则</w:t>
      </w:r>
      <w:r>
        <w:rPr>
          <w:rFonts w:hint="default" w:ascii="Times New Roman" w:hAnsi="Times New Roman" w:eastAsia="仿宋_GB2312" w:cs="Times New Roman"/>
          <w:snapToGrid w:val="0"/>
          <w:color w:val="auto"/>
          <w:spacing w:val="5"/>
          <w:kern w:val="0"/>
          <w:sz w:val="32"/>
          <w:szCs w:val="32"/>
          <w:lang w:val="en-US" w:eastAsia="en-US"/>
        </w:rPr>
        <w:t>中所称公务是指出席会议、考察调研、执行任务、学习交流、检查指导、请示汇报工作等公务活动，</w:t>
      </w:r>
      <w:r>
        <w:rPr>
          <w:rFonts w:hint="default" w:ascii="Times New Roman" w:hAnsi="Times New Roman" w:eastAsia="仿宋_GB2312" w:cs="Times New Roman"/>
          <w:snapToGrid w:val="0"/>
          <w:color w:val="auto"/>
          <w:spacing w:val="5"/>
          <w:kern w:val="0"/>
          <w:sz w:val="32"/>
          <w:szCs w:val="32"/>
          <w:lang w:val="en-US" w:eastAsia="zh-CN"/>
        </w:rPr>
        <w:t>所称公务接待，是指政务接待、商务接待及外事接待。</w:t>
      </w:r>
    </w:p>
    <w:p w14:paraId="2F3FBF83">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30"/>
        <w:jc w:val="both"/>
        <w:textAlignment w:val="baseline"/>
        <w:rPr>
          <w:rFonts w:hint="default" w:ascii="Times New Roman" w:hAnsi="Times New Roman" w:eastAsia="方正仿宋_GB2312" w:cs="Times New Roman"/>
          <w:snapToGrid w:val="0"/>
          <w:color w:val="auto"/>
          <w:kern w:val="0"/>
          <w:sz w:val="32"/>
          <w:szCs w:val="32"/>
          <w:lang w:val="en-US" w:eastAsia="en-US" w:bidi="ar-SA"/>
        </w:rPr>
      </w:pPr>
      <w:r>
        <w:rPr>
          <w:rFonts w:hint="default" w:ascii="Times New Roman" w:hAnsi="Times New Roman" w:eastAsia="黑体" w:cs="Times New Roman"/>
          <w:snapToGrid w:val="0"/>
          <w:color w:val="auto"/>
          <w:spacing w:val="5"/>
          <w:kern w:val="0"/>
          <w:sz w:val="32"/>
          <w:szCs w:val="32"/>
          <w:lang w:val="en-US" w:eastAsia="en-US" w:bidi="ar-SA"/>
        </w:rPr>
        <w:t>第三条</w:t>
      </w:r>
      <w:r>
        <w:rPr>
          <w:rFonts w:hint="default" w:ascii="Times New Roman" w:hAnsi="Times New Roman" w:eastAsia="黑体" w:cs="Times New Roman"/>
          <w:snapToGrid w:val="0"/>
          <w:color w:val="auto"/>
          <w:spacing w:val="5"/>
          <w:kern w:val="0"/>
          <w:sz w:val="32"/>
          <w:szCs w:val="32"/>
          <w:lang w:val="en-US" w:eastAsia="zh-CN" w:bidi="ar-SA"/>
        </w:rPr>
        <w:t xml:space="preserve"> </w:t>
      </w:r>
      <w:r>
        <w:rPr>
          <w:rFonts w:hint="default" w:ascii="Times New Roman" w:hAnsi="Times New Roman" w:eastAsia="仿宋_GB2312" w:cs="Times New Roman"/>
          <w:snapToGrid w:val="0"/>
          <w:color w:val="auto"/>
          <w:spacing w:val="5"/>
          <w:kern w:val="0"/>
          <w:sz w:val="32"/>
          <w:szCs w:val="32"/>
          <w:lang w:val="en-US" w:eastAsia="en-US"/>
        </w:rPr>
        <w:t>公务接待应当坚持有利公务、务实节俭、严格标准、简化礼仪、高效透明的原则。</w:t>
      </w:r>
    </w:p>
    <w:p w14:paraId="3C19590F">
      <w:pPr>
        <w:keepNext w:val="0"/>
        <w:keepLines w:val="0"/>
        <w:pageBreakBefore w:val="0"/>
        <w:widowControl/>
        <w:kinsoku/>
        <w:wordWrap/>
        <w:overflowPunct/>
        <w:topLinePunct w:val="0"/>
        <w:autoSpaceDE w:val="0"/>
        <w:autoSpaceDN w:val="0"/>
        <w:bidi w:val="0"/>
        <w:adjustRightInd w:val="0"/>
        <w:snapToGrid w:val="0"/>
        <w:spacing w:before="157" w:beforeLines="50" w:after="157" w:afterLines="50" w:line="580" w:lineRule="exact"/>
        <w:ind w:left="0" w:right="0"/>
        <w:jc w:val="center"/>
        <w:textAlignment w:val="baseline"/>
        <w:outlineLvl w:val="0"/>
        <w:rPr>
          <w:rFonts w:hint="default" w:ascii="Times New Roman" w:hAnsi="Times New Roman" w:eastAsia="黑体" w:cs="Times New Roman"/>
          <w:snapToGrid w:val="0"/>
          <w:color w:val="auto"/>
          <w:spacing w:val="1"/>
          <w:kern w:val="0"/>
          <w:sz w:val="32"/>
          <w:szCs w:val="32"/>
          <w:lang w:val="en-US" w:eastAsia="en-US"/>
        </w:rPr>
      </w:pPr>
      <w:r>
        <w:rPr>
          <w:rFonts w:hint="default" w:ascii="Times New Roman" w:hAnsi="Times New Roman" w:eastAsia="黑体" w:cs="Times New Roman"/>
          <w:snapToGrid w:val="0"/>
          <w:color w:val="auto"/>
          <w:spacing w:val="1"/>
          <w:kern w:val="0"/>
          <w:sz w:val="32"/>
          <w:szCs w:val="32"/>
          <w:lang w:val="en-US" w:eastAsia="en-US"/>
        </w:rPr>
        <w:t>第二章</w:t>
      </w:r>
      <w:r>
        <w:rPr>
          <w:rFonts w:hint="default" w:ascii="Times New Roman" w:hAnsi="Times New Roman" w:eastAsia="黑体" w:cs="Times New Roman"/>
          <w:snapToGrid w:val="0"/>
          <w:color w:val="auto"/>
          <w:spacing w:val="1"/>
          <w:kern w:val="0"/>
          <w:sz w:val="32"/>
          <w:szCs w:val="32"/>
          <w:lang w:val="en-US" w:eastAsia="zh-CN"/>
        </w:rPr>
        <w:t xml:space="preserve"> </w:t>
      </w:r>
      <w:r>
        <w:rPr>
          <w:rFonts w:hint="default" w:ascii="Times New Roman" w:hAnsi="Times New Roman" w:eastAsia="黑体" w:cs="Times New Roman"/>
          <w:snapToGrid w:val="0"/>
          <w:color w:val="auto"/>
          <w:spacing w:val="1"/>
          <w:kern w:val="0"/>
          <w:sz w:val="32"/>
          <w:szCs w:val="32"/>
          <w:lang w:val="en-US" w:eastAsia="en-US"/>
        </w:rPr>
        <w:t>接待管理</w:t>
      </w:r>
    </w:p>
    <w:p w14:paraId="237C2C8F">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0"/>
        <w:jc w:val="both"/>
        <w:textAlignment w:val="baseline"/>
        <w:rPr>
          <w:rFonts w:hint="default" w:ascii="Times New Roman" w:hAnsi="Times New Roman" w:eastAsia="仿宋_GB2312" w:cs="Times New Roman"/>
          <w:snapToGrid w:val="0"/>
          <w:color w:val="auto"/>
          <w:spacing w:val="5"/>
          <w:kern w:val="0"/>
          <w:sz w:val="32"/>
          <w:szCs w:val="32"/>
          <w:lang w:val="en-US" w:eastAsia="zh-CN"/>
        </w:rPr>
      </w:pPr>
      <w:r>
        <w:rPr>
          <w:rFonts w:hint="default" w:ascii="Times New Roman" w:hAnsi="Times New Roman" w:eastAsia="黑体" w:cs="Times New Roman"/>
          <w:snapToGrid w:val="0"/>
          <w:color w:val="auto"/>
          <w:spacing w:val="5"/>
          <w:kern w:val="0"/>
          <w:sz w:val="32"/>
          <w:szCs w:val="32"/>
          <w:lang w:val="en-US" w:eastAsia="en-US" w:bidi="ar-SA"/>
        </w:rPr>
        <w:t>第四条</w:t>
      </w:r>
      <w:r>
        <w:rPr>
          <w:rFonts w:hint="default" w:ascii="Times New Roman" w:hAnsi="Times New Roman" w:eastAsia="方正仿宋_GB2312" w:cs="Times New Roman"/>
          <w:snapToGrid w:val="0"/>
          <w:color w:val="auto"/>
          <w:spacing w:val="8"/>
          <w:kern w:val="0"/>
          <w:sz w:val="32"/>
          <w:szCs w:val="32"/>
          <w:lang w:val="en-US" w:eastAsia="zh-CN" w:bidi="ar-SA"/>
        </w:rPr>
        <w:t xml:space="preserve"> </w:t>
      </w:r>
      <w:r>
        <w:rPr>
          <w:rFonts w:hint="default" w:ascii="Times New Roman" w:hAnsi="Times New Roman" w:eastAsia="仿宋_GB2312" w:cs="Times New Roman"/>
          <w:snapToGrid w:val="0"/>
          <w:color w:val="auto"/>
          <w:spacing w:val="5"/>
          <w:kern w:val="0"/>
          <w:sz w:val="32"/>
          <w:szCs w:val="32"/>
          <w:lang w:val="en-US" w:eastAsia="zh-CN"/>
        </w:rPr>
        <w:t>高新区</w:t>
      </w:r>
      <w:r>
        <w:rPr>
          <w:rFonts w:hint="default" w:ascii="Times New Roman" w:hAnsi="Times New Roman" w:eastAsia="仿宋_GB2312" w:cs="Times New Roman"/>
          <w:snapToGrid w:val="0"/>
          <w:color w:val="auto"/>
          <w:spacing w:val="5"/>
          <w:kern w:val="0"/>
          <w:sz w:val="32"/>
          <w:szCs w:val="32"/>
          <w:lang w:val="en-US" w:eastAsia="en-US"/>
        </w:rPr>
        <w:t>公务接待实行审批制，按照</w:t>
      </w:r>
      <w:r>
        <w:rPr>
          <w:rFonts w:hint="default" w:ascii="Times New Roman" w:hAnsi="Times New Roman" w:eastAsia="仿宋_GB2312" w:cs="Times New Roman"/>
          <w:snapToGrid w:val="0"/>
          <w:color w:val="auto"/>
          <w:spacing w:val="5"/>
          <w:kern w:val="0"/>
          <w:sz w:val="32"/>
          <w:szCs w:val="32"/>
          <w:lang w:val="en-US" w:eastAsia="zh-CN"/>
        </w:rPr>
        <w:t>“</w:t>
      </w:r>
      <w:r>
        <w:rPr>
          <w:rFonts w:hint="default" w:ascii="Times New Roman" w:hAnsi="Times New Roman" w:eastAsia="仿宋_GB2312" w:cs="Times New Roman"/>
          <w:snapToGrid w:val="0"/>
          <w:color w:val="auto"/>
          <w:spacing w:val="5"/>
          <w:kern w:val="0"/>
          <w:sz w:val="32"/>
          <w:szCs w:val="32"/>
          <w:lang w:val="en-US" w:eastAsia="en-US"/>
        </w:rPr>
        <w:t>先审批、后接待</w:t>
      </w:r>
      <w:r>
        <w:rPr>
          <w:rFonts w:hint="default" w:ascii="Times New Roman" w:hAnsi="Times New Roman" w:eastAsia="仿宋_GB2312" w:cs="Times New Roman"/>
          <w:snapToGrid w:val="0"/>
          <w:color w:val="auto"/>
          <w:spacing w:val="5"/>
          <w:kern w:val="0"/>
          <w:sz w:val="32"/>
          <w:szCs w:val="32"/>
          <w:lang w:val="en-US" w:eastAsia="zh-CN"/>
        </w:rPr>
        <w:t>”</w:t>
      </w:r>
      <w:r>
        <w:rPr>
          <w:rFonts w:hint="default" w:ascii="Times New Roman" w:hAnsi="Times New Roman" w:eastAsia="仿宋_GB2312" w:cs="Times New Roman"/>
          <w:snapToGrid w:val="0"/>
          <w:color w:val="auto"/>
          <w:spacing w:val="5"/>
          <w:kern w:val="0"/>
          <w:sz w:val="32"/>
          <w:szCs w:val="32"/>
          <w:lang w:val="en-US" w:eastAsia="en-US"/>
        </w:rPr>
        <w:t>的原则，做好公务接待工作。</w:t>
      </w:r>
      <w:r>
        <w:rPr>
          <w:rFonts w:hint="default" w:ascii="Times New Roman" w:hAnsi="Times New Roman" w:eastAsia="仿宋_GB2312" w:cs="Times New Roman"/>
          <w:snapToGrid w:val="0"/>
          <w:color w:val="auto"/>
          <w:spacing w:val="5"/>
          <w:kern w:val="0"/>
          <w:sz w:val="32"/>
          <w:szCs w:val="32"/>
          <w:lang w:val="en-US" w:eastAsia="zh-CN"/>
        </w:rPr>
        <w:t>政务</w:t>
      </w:r>
      <w:r>
        <w:rPr>
          <w:rFonts w:hint="default" w:ascii="Times New Roman" w:hAnsi="Times New Roman" w:eastAsia="仿宋_GB2312" w:cs="Times New Roman"/>
          <w:snapToGrid w:val="0"/>
          <w:color w:val="auto"/>
          <w:spacing w:val="5"/>
          <w:kern w:val="0"/>
          <w:sz w:val="32"/>
          <w:szCs w:val="32"/>
          <w:lang w:val="en-US" w:eastAsia="en-US"/>
        </w:rPr>
        <w:t>接待前，由</w:t>
      </w:r>
      <w:r>
        <w:rPr>
          <w:rFonts w:hint="default" w:ascii="Times New Roman" w:hAnsi="Times New Roman" w:eastAsia="仿宋_GB2312" w:cs="Times New Roman"/>
          <w:snapToGrid w:val="0"/>
          <w:color w:val="auto"/>
          <w:spacing w:val="5"/>
          <w:kern w:val="0"/>
          <w:sz w:val="32"/>
          <w:szCs w:val="32"/>
          <w:lang w:val="en-US" w:eastAsia="zh-CN"/>
        </w:rPr>
        <w:t>经办部门</w:t>
      </w:r>
      <w:r>
        <w:rPr>
          <w:rFonts w:hint="default" w:ascii="Times New Roman" w:hAnsi="Times New Roman" w:eastAsia="仿宋_GB2312" w:cs="Times New Roman"/>
          <w:snapToGrid w:val="0"/>
          <w:color w:val="auto"/>
          <w:spacing w:val="5"/>
          <w:kern w:val="0"/>
          <w:sz w:val="32"/>
          <w:szCs w:val="32"/>
          <w:lang w:val="en-US" w:eastAsia="en-US"/>
        </w:rPr>
        <w:t>填写</w:t>
      </w:r>
      <w:r>
        <w:rPr>
          <w:rFonts w:hint="default" w:ascii="Times New Roman" w:hAnsi="Times New Roman" w:eastAsia="仿宋_GB2312" w:cs="Times New Roman"/>
          <w:snapToGrid w:val="0"/>
          <w:color w:val="auto"/>
          <w:spacing w:val="5"/>
          <w:kern w:val="0"/>
          <w:sz w:val="32"/>
          <w:szCs w:val="32"/>
          <w:lang w:val="en-US" w:eastAsia="zh-CN"/>
        </w:rPr>
        <w:t>政务</w:t>
      </w:r>
      <w:r>
        <w:rPr>
          <w:rFonts w:hint="default" w:ascii="Times New Roman" w:hAnsi="Times New Roman" w:eastAsia="仿宋_GB2312" w:cs="Times New Roman"/>
          <w:snapToGrid w:val="0"/>
          <w:color w:val="auto"/>
          <w:spacing w:val="5"/>
          <w:kern w:val="0"/>
          <w:sz w:val="32"/>
          <w:szCs w:val="32"/>
          <w:lang w:val="en-US" w:eastAsia="en-US"/>
        </w:rPr>
        <w:t>接待</w:t>
      </w:r>
      <w:r>
        <w:rPr>
          <w:rFonts w:hint="default" w:ascii="Times New Roman" w:hAnsi="Times New Roman" w:eastAsia="仿宋_GB2312" w:cs="Times New Roman"/>
          <w:snapToGrid w:val="0"/>
          <w:color w:val="auto"/>
          <w:spacing w:val="5"/>
          <w:kern w:val="0"/>
          <w:sz w:val="32"/>
          <w:szCs w:val="32"/>
          <w:lang w:val="en-US" w:eastAsia="zh-CN"/>
        </w:rPr>
        <w:t>审批单</w:t>
      </w:r>
      <w:r>
        <w:rPr>
          <w:rFonts w:hint="default" w:ascii="Times New Roman" w:hAnsi="Times New Roman" w:eastAsia="仿宋_GB2312" w:cs="Times New Roman"/>
          <w:snapToGrid w:val="0"/>
          <w:color w:val="auto"/>
          <w:spacing w:val="5"/>
          <w:kern w:val="0"/>
          <w:sz w:val="32"/>
          <w:szCs w:val="32"/>
          <w:lang w:val="en-US" w:eastAsia="en-US"/>
        </w:rPr>
        <w:t>，</w:t>
      </w:r>
      <w:r>
        <w:rPr>
          <w:rFonts w:hint="default" w:ascii="Times New Roman" w:hAnsi="Times New Roman" w:eastAsia="仿宋_GB2312" w:cs="Times New Roman"/>
          <w:snapToGrid w:val="0"/>
          <w:color w:val="auto"/>
          <w:spacing w:val="5"/>
          <w:kern w:val="0"/>
          <w:sz w:val="32"/>
          <w:szCs w:val="32"/>
          <w:lang w:val="en-US" w:eastAsia="zh-CN"/>
        </w:rPr>
        <w:t>经党政办公室审核，党政办公室</w:t>
      </w:r>
      <w:r>
        <w:rPr>
          <w:rFonts w:hint="default" w:ascii="Times New Roman" w:hAnsi="Times New Roman" w:eastAsia="仿宋_GB2312" w:cs="Times New Roman"/>
          <w:snapToGrid w:val="0"/>
          <w:color w:val="auto"/>
          <w:spacing w:val="5"/>
          <w:kern w:val="0"/>
          <w:sz w:val="32"/>
          <w:szCs w:val="32"/>
          <w:lang w:val="en-US" w:eastAsia="en-US"/>
        </w:rPr>
        <w:t>分管领导</w:t>
      </w:r>
      <w:r>
        <w:rPr>
          <w:rFonts w:hint="default" w:ascii="Times New Roman" w:hAnsi="Times New Roman" w:eastAsia="仿宋_GB2312" w:cs="Times New Roman"/>
          <w:snapToGrid w:val="0"/>
          <w:color w:val="auto"/>
          <w:spacing w:val="5"/>
          <w:kern w:val="0"/>
          <w:sz w:val="32"/>
          <w:szCs w:val="32"/>
          <w:lang w:val="en-US" w:eastAsia="zh-CN"/>
        </w:rPr>
        <w:t>审批</w:t>
      </w:r>
      <w:r>
        <w:rPr>
          <w:rFonts w:hint="default" w:ascii="Times New Roman" w:hAnsi="Times New Roman" w:eastAsia="仿宋_GB2312" w:cs="Times New Roman"/>
          <w:snapToGrid w:val="0"/>
          <w:color w:val="auto"/>
          <w:spacing w:val="5"/>
          <w:kern w:val="0"/>
          <w:sz w:val="32"/>
          <w:szCs w:val="32"/>
          <w:lang w:val="en-US" w:eastAsia="en-US"/>
        </w:rPr>
        <w:t>后实施，并向党政办公室</w:t>
      </w:r>
      <w:r>
        <w:rPr>
          <w:rFonts w:hint="default" w:ascii="Times New Roman" w:hAnsi="Times New Roman" w:eastAsia="仿宋_GB2312" w:cs="Times New Roman"/>
          <w:snapToGrid w:val="0"/>
          <w:color w:val="auto"/>
          <w:spacing w:val="5"/>
          <w:kern w:val="0"/>
          <w:sz w:val="32"/>
          <w:szCs w:val="32"/>
          <w:lang w:val="en-US" w:eastAsia="zh-CN"/>
        </w:rPr>
        <w:t>登记</w:t>
      </w:r>
      <w:r>
        <w:rPr>
          <w:rFonts w:hint="default" w:ascii="Times New Roman" w:hAnsi="Times New Roman" w:eastAsia="仿宋_GB2312" w:cs="Times New Roman"/>
          <w:snapToGrid w:val="0"/>
          <w:color w:val="auto"/>
          <w:spacing w:val="5"/>
          <w:kern w:val="0"/>
          <w:sz w:val="32"/>
          <w:szCs w:val="32"/>
          <w:lang w:val="en-US" w:eastAsia="en-US"/>
        </w:rPr>
        <w:t>报备</w:t>
      </w:r>
      <w:r>
        <w:rPr>
          <w:rFonts w:hint="default" w:ascii="Times New Roman" w:hAnsi="Times New Roman" w:eastAsia="仿宋_GB2312" w:cs="Times New Roman"/>
          <w:snapToGrid w:val="0"/>
          <w:color w:val="auto"/>
          <w:spacing w:val="5"/>
          <w:kern w:val="0"/>
          <w:sz w:val="32"/>
          <w:szCs w:val="32"/>
          <w:lang w:val="en-US" w:eastAsia="zh-CN"/>
        </w:rPr>
        <w:t>。商务接待需经办部门填写商务接待审批单，</w:t>
      </w:r>
      <w:r>
        <w:rPr>
          <w:rFonts w:hint="default" w:ascii="Times New Roman" w:hAnsi="Times New Roman" w:eastAsia="仿宋_GB2312" w:cs="Times New Roman"/>
          <w:snapToGrid w:val="0"/>
          <w:color w:val="auto"/>
          <w:spacing w:val="5"/>
          <w:kern w:val="0"/>
          <w:sz w:val="32"/>
          <w:szCs w:val="32"/>
          <w:lang w:val="en-US" w:eastAsia="en-US"/>
        </w:rPr>
        <w:t>报</w:t>
      </w:r>
      <w:r>
        <w:rPr>
          <w:rFonts w:hint="default" w:ascii="Times New Roman" w:hAnsi="Times New Roman" w:eastAsia="仿宋_GB2312" w:cs="Times New Roman"/>
          <w:snapToGrid w:val="0"/>
          <w:color w:val="auto"/>
          <w:spacing w:val="5"/>
          <w:kern w:val="0"/>
          <w:sz w:val="32"/>
          <w:szCs w:val="32"/>
          <w:lang w:val="en-US" w:eastAsia="zh-CN"/>
        </w:rPr>
        <w:t>招商局审核，招商局</w:t>
      </w:r>
      <w:r>
        <w:rPr>
          <w:rFonts w:hint="default" w:ascii="Times New Roman" w:hAnsi="Times New Roman" w:eastAsia="仿宋_GB2312" w:cs="Times New Roman"/>
          <w:snapToGrid w:val="0"/>
          <w:color w:val="auto"/>
          <w:spacing w:val="5"/>
          <w:kern w:val="0"/>
          <w:sz w:val="32"/>
          <w:szCs w:val="32"/>
          <w:lang w:val="en-US" w:eastAsia="en-US"/>
        </w:rPr>
        <w:t>分管领导</w:t>
      </w:r>
      <w:r>
        <w:rPr>
          <w:rFonts w:hint="default" w:ascii="Times New Roman" w:hAnsi="Times New Roman" w:eastAsia="仿宋_GB2312" w:cs="Times New Roman"/>
          <w:snapToGrid w:val="0"/>
          <w:color w:val="auto"/>
          <w:spacing w:val="5"/>
          <w:kern w:val="0"/>
          <w:sz w:val="32"/>
          <w:szCs w:val="32"/>
          <w:lang w:val="en-US" w:eastAsia="zh-CN"/>
        </w:rPr>
        <w:t>审批</w:t>
      </w:r>
      <w:r>
        <w:rPr>
          <w:rFonts w:hint="default" w:ascii="Times New Roman" w:hAnsi="Times New Roman" w:eastAsia="仿宋_GB2312" w:cs="Times New Roman"/>
          <w:snapToGrid w:val="0"/>
          <w:color w:val="auto"/>
          <w:spacing w:val="5"/>
          <w:kern w:val="0"/>
          <w:sz w:val="32"/>
          <w:szCs w:val="32"/>
          <w:lang w:val="en-US" w:eastAsia="en-US"/>
        </w:rPr>
        <w:t>后实施，并向</w:t>
      </w:r>
      <w:r>
        <w:rPr>
          <w:rFonts w:hint="default" w:ascii="Times New Roman" w:hAnsi="Times New Roman" w:eastAsia="仿宋_GB2312" w:cs="Times New Roman"/>
          <w:snapToGrid w:val="0"/>
          <w:color w:val="auto"/>
          <w:spacing w:val="5"/>
          <w:kern w:val="0"/>
          <w:sz w:val="32"/>
          <w:szCs w:val="32"/>
          <w:lang w:val="en-US" w:eastAsia="zh-CN"/>
        </w:rPr>
        <w:t>招商局登记</w:t>
      </w:r>
      <w:r>
        <w:rPr>
          <w:rFonts w:hint="default" w:ascii="Times New Roman" w:hAnsi="Times New Roman" w:eastAsia="仿宋_GB2312" w:cs="Times New Roman"/>
          <w:snapToGrid w:val="0"/>
          <w:color w:val="auto"/>
          <w:spacing w:val="5"/>
          <w:kern w:val="0"/>
          <w:sz w:val="32"/>
          <w:szCs w:val="32"/>
          <w:lang w:val="en-US" w:eastAsia="en-US"/>
        </w:rPr>
        <w:t>报备</w:t>
      </w:r>
      <w:r>
        <w:rPr>
          <w:rFonts w:hint="default" w:ascii="Times New Roman" w:hAnsi="Times New Roman" w:eastAsia="仿宋_GB2312" w:cs="Times New Roman"/>
          <w:snapToGrid w:val="0"/>
          <w:color w:val="auto"/>
          <w:spacing w:val="5"/>
          <w:kern w:val="0"/>
          <w:sz w:val="32"/>
          <w:szCs w:val="32"/>
          <w:lang w:val="en-US" w:eastAsia="zh-CN"/>
        </w:rPr>
        <w:t>。</w:t>
      </w:r>
      <w:r>
        <w:rPr>
          <w:rFonts w:hint="default" w:ascii="Times New Roman" w:hAnsi="Times New Roman" w:eastAsia="仿宋_GB2312" w:cs="Times New Roman"/>
          <w:snapToGrid w:val="0"/>
          <w:color w:val="auto"/>
          <w:spacing w:val="5"/>
          <w:kern w:val="0"/>
          <w:sz w:val="32"/>
          <w:szCs w:val="32"/>
          <w:lang w:val="en-US" w:eastAsia="en-US"/>
        </w:rPr>
        <w:t>情况特殊的，可以先</w:t>
      </w:r>
      <w:r>
        <w:rPr>
          <w:rFonts w:hint="default" w:ascii="Times New Roman" w:hAnsi="Times New Roman" w:eastAsia="仿宋_GB2312" w:cs="Times New Roman"/>
          <w:snapToGrid w:val="0"/>
          <w:color w:val="auto"/>
          <w:spacing w:val="5"/>
          <w:kern w:val="0"/>
          <w:sz w:val="32"/>
          <w:szCs w:val="32"/>
          <w:lang w:val="en-US" w:eastAsia="zh-CN"/>
        </w:rPr>
        <w:t>电话报备基本信息，但</w:t>
      </w:r>
      <w:r>
        <w:rPr>
          <w:rFonts w:hint="default" w:ascii="Times New Roman" w:hAnsi="Times New Roman" w:eastAsia="仿宋_GB2312" w:cs="Times New Roman"/>
          <w:snapToGrid w:val="0"/>
          <w:color w:val="auto"/>
          <w:spacing w:val="5"/>
          <w:kern w:val="0"/>
          <w:sz w:val="32"/>
          <w:szCs w:val="32"/>
          <w:lang w:val="en-US" w:eastAsia="en-US"/>
        </w:rPr>
        <w:t>须在接待</w:t>
      </w:r>
      <w:r>
        <w:rPr>
          <w:rFonts w:hint="default" w:ascii="Times New Roman" w:hAnsi="Times New Roman" w:eastAsia="仿宋_GB2312" w:cs="Times New Roman"/>
          <w:snapToGrid w:val="0"/>
          <w:color w:val="auto"/>
          <w:spacing w:val="5"/>
          <w:kern w:val="0"/>
          <w:sz w:val="32"/>
          <w:szCs w:val="32"/>
          <w:lang w:val="en-US" w:eastAsia="zh-CN"/>
        </w:rPr>
        <w:t>活动结束后5个工作日内补签登记。未按要求登记报备的，一律不予接待、报销。</w:t>
      </w:r>
    </w:p>
    <w:p w14:paraId="6EB0218D">
      <w:pPr>
        <w:keepNext w:val="0"/>
        <w:keepLines w:val="0"/>
        <w:pageBreakBefore w:val="0"/>
        <w:widowControl/>
        <w:kinsoku/>
        <w:wordWrap/>
        <w:overflowPunct/>
        <w:topLinePunct w:val="0"/>
        <w:autoSpaceDE w:val="0"/>
        <w:autoSpaceDN w:val="0"/>
        <w:bidi w:val="0"/>
        <w:adjustRightInd w:val="0"/>
        <w:snapToGrid w:val="0"/>
        <w:spacing w:after="0" w:afterLines="-2147483648" w:afterAutospacing="0" w:line="580" w:lineRule="exact"/>
        <w:ind w:left="0" w:right="0" w:firstLine="660" w:firstLineChars="200"/>
        <w:jc w:val="both"/>
        <w:textAlignment w:val="baseline"/>
        <w:rPr>
          <w:rFonts w:hint="default" w:ascii="Times New Roman" w:hAnsi="Times New Roman" w:eastAsia="仿宋_GB2312" w:cs="Times New Roman"/>
          <w:snapToGrid w:val="0"/>
          <w:color w:val="auto"/>
          <w:spacing w:val="5"/>
          <w:kern w:val="0"/>
          <w:sz w:val="32"/>
          <w:szCs w:val="32"/>
          <w:lang w:val="en-US" w:eastAsia="en-US"/>
        </w:rPr>
      </w:pPr>
      <w:r>
        <w:rPr>
          <w:rFonts w:hint="default" w:ascii="Times New Roman" w:hAnsi="Times New Roman" w:eastAsia="黑体" w:cs="Times New Roman"/>
          <w:snapToGrid w:val="0"/>
          <w:color w:val="auto"/>
          <w:spacing w:val="5"/>
          <w:kern w:val="0"/>
          <w:sz w:val="32"/>
          <w:szCs w:val="32"/>
          <w:lang w:val="en-US" w:eastAsia="en-US" w:bidi="ar-SA"/>
        </w:rPr>
        <w:t>第五条</w:t>
      </w:r>
      <w:r>
        <w:rPr>
          <w:rFonts w:hint="default" w:ascii="Times New Roman" w:hAnsi="Times New Roman" w:eastAsia="方正仿宋_GB2312" w:cs="Times New Roman"/>
          <w:snapToGrid w:val="0"/>
          <w:color w:val="auto"/>
          <w:spacing w:val="7"/>
          <w:kern w:val="0"/>
          <w:sz w:val="32"/>
          <w:szCs w:val="32"/>
          <w:lang w:val="en-US" w:eastAsia="zh-CN" w:bidi="ar-SA"/>
        </w:rPr>
        <w:t xml:space="preserve"> </w:t>
      </w:r>
      <w:r>
        <w:rPr>
          <w:rFonts w:hint="default" w:ascii="Times New Roman" w:hAnsi="Times New Roman" w:eastAsia="仿宋_GB2312" w:cs="Times New Roman"/>
          <w:snapToGrid w:val="0"/>
          <w:color w:val="auto"/>
          <w:spacing w:val="5"/>
          <w:kern w:val="0"/>
          <w:sz w:val="32"/>
          <w:szCs w:val="32"/>
          <w:lang w:val="en-US" w:eastAsia="zh-CN"/>
        </w:rPr>
        <w:t>接待部门</w:t>
      </w:r>
      <w:r>
        <w:rPr>
          <w:rFonts w:hint="default" w:ascii="Times New Roman" w:hAnsi="Times New Roman" w:eastAsia="仿宋_GB2312" w:cs="Times New Roman"/>
          <w:snapToGrid w:val="0"/>
          <w:color w:val="auto"/>
          <w:spacing w:val="5"/>
          <w:kern w:val="0"/>
          <w:sz w:val="32"/>
          <w:szCs w:val="32"/>
          <w:lang w:val="en-US" w:eastAsia="en-US"/>
        </w:rPr>
        <w:t>应要求被接待单位出具公函，包含行程、人员、事项等内容</w:t>
      </w:r>
      <w:r>
        <w:rPr>
          <w:rFonts w:hint="default" w:ascii="Times New Roman" w:hAnsi="Times New Roman" w:eastAsia="仿宋_GB2312" w:cs="Times New Roman"/>
          <w:snapToGrid w:val="0"/>
          <w:color w:val="auto"/>
          <w:spacing w:val="5"/>
          <w:kern w:val="0"/>
          <w:sz w:val="32"/>
          <w:szCs w:val="32"/>
          <w:lang w:val="en-US" w:eastAsia="zh-CN"/>
        </w:rPr>
        <w:t>。商务接待需</w:t>
      </w:r>
      <w:r>
        <w:rPr>
          <w:rFonts w:hint="default" w:ascii="Times New Roman" w:hAnsi="Times New Roman" w:eastAsia="仿宋_GB2312" w:cs="Times New Roman"/>
          <w:snapToGrid w:val="0"/>
          <w:color w:val="auto"/>
          <w:spacing w:val="5"/>
          <w:kern w:val="0"/>
          <w:sz w:val="32"/>
          <w:szCs w:val="32"/>
          <w:lang w:val="en-US" w:eastAsia="en-US"/>
        </w:rPr>
        <w:t>接待</w:t>
      </w:r>
      <w:r>
        <w:rPr>
          <w:rFonts w:hint="default" w:ascii="Times New Roman" w:hAnsi="Times New Roman" w:eastAsia="仿宋_GB2312" w:cs="Times New Roman"/>
          <w:snapToGrid w:val="0"/>
          <w:color w:val="auto"/>
          <w:spacing w:val="5"/>
          <w:kern w:val="0"/>
          <w:sz w:val="32"/>
          <w:szCs w:val="32"/>
          <w:lang w:val="en-US" w:eastAsia="zh-CN"/>
        </w:rPr>
        <w:t>部门出具招商邀请函（视作公函）</w:t>
      </w:r>
      <w:r>
        <w:rPr>
          <w:rFonts w:hint="default" w:ascii="Times New Roman" w:hAnsi="Times New Roman" w:eastAsia="仿宋_GB2312" w:cs="Times New Roman"/>
          <w:snapToGrid w:val="0"/>
          <w:color w:val="auto"/>
          <w:spacing w:val="5"/>
          <w:kern w:val="0"/>
          <w:sz w:val="32"/>
          <w:szCs w:val="32"/>
          <w:lang w:val="en-US" w:eastAsia="en-US"/>
        </w:rPr>
        <w:t>。其他单位来</w:t>
      </w:r>
      <w:r>
        <w:rPr>
          <w:rFonts w:hint="default" w:ascii="Times New Roman" w:hAnsi="Times New Roman" w:eastAsia="仿宋_GB2312" w:cs="Times New Roman"/>
          <w:snapToGrid w:val="0"/>
          <w:color w:val="auto"/>
          <w:spacing w:val="5"/>
          <w:kern w:val="0"/>
          <w:sz w:val="32"/>
          <w:szCs w:val="32"/>
          <w:lang w:val="en-US" w:eastAsia="zh-CN"/>
        </w:rPr>
        <w:t>区</w:t>
      </w:r>
      <w:r>
        <w:rPr>
          <w:rFonts w:hint="default" w:ascii="Times New Roman" w:hAnsi="Times New Roman" w:eastAsia="仿宋_GB2312" w:cs="Times New Roman"/>
          <w:snapToGrid w:val="0"/>
          <w:color w:val="auto"/>
          <w:spacing w:val="5"/>
          <w:kern w:val="0"/>
          <w:sz w:val="32"/>
          <w:szCs w:val="32"/>
          <w:lang w:val="en-US" w:eastAsia="en-US"/>
        </w:rPr>
        <w:t>开展公务活动，发出的活动内容、调研方案、检查等文件通知可以视作公函</w:t>
      </w:r>
      <w:r>
        <w:rPr>
          <w:rFonts w:hint="default" w:ascii="Times New Roman" w:hAnsi="Times New Roman" w:eastAsia="仿宋_GB2312" w:cs="Times New Roman"/>
          <w:snapToGrid w:val="0"/>
          <w:color w:val="auto"/>
          <w:spacing w:val="5"/>
          <w:kern w:val="0"/>
          <w:sz w:val="32"/>
          <w:szCs w:val="32"/>
          <w:lang w:val="en-US" w:eastAsia="zh-CN"/>
        </w:rPr>
        <w:t>。同城及</w:t>
      </w:r>
      <w:r>
        <w:rPr>
          <w:rFonts w:hint="default" w:ascii="Times New Roman" w:hAnsi="Times New Roman" w:eastAsia="仿宋_GB2312" w:cs="Times New Roman"/>
          <w:snapToGrid w:val="0"/>
          <w:color w:val="auto"/>
          <w:spacing w:val="5"/>
          <w:kern w:val="0"/>
          <w:sz w:val="32"/>
          <w:szCs w:val="32"/>
          <w:lang w:val="en-US" w:eastAsia="en-US"/>
        </w:rPr>
        <w:t>无公函的公务活动和来访人员一律不予接待</w:t>
      </w:r>
      <w:r>
        <w:rPr>
          <w:rFonts w:hint="default" w:ascii="Times New Roman" w:hAnsi="Times New Roman" w:eastAsia="仿宋_GB2312" w:cs="Times New Roman"/>
          <w:snapToGrid w:val="0"/>
          <w:color w:val="auto"/>
          <w:spacing w:val="5"/>
          <w:kern w:val="0"/>
          <w:sz w:val="32"/>
          <w:szCs w:val="32"/>
          <w:lang w:val="en-US" w:eastAsia="zh-CN"/>
        </w:rPr>
        <w:t>、报销</w:t>
      </w:r>
      <w:r>
        <w:rPr>
          <w:rFonts w:hint="default" w:ascii="Times New Roman" w:hAnsi="Times New Roman" w:eastAsia="仿宋_GB2312" w:cs="Times New Roman"/>
          <w:snapToGrid w:val="0"/>
          <w:color w:val="auto"/>
          <w:spacing w:val="5"/>
          <w:kern w:val="0"/>
          <w:sz w:val="32"/>
          <w:szCs w:val="32"/>
          <w:lang w:val="en-US" w:eastAsia="en-US"/>
        </w:rPr>
        <w:t>。情况特殊的，可以先电话通知，但</w:t>
      </w:r>
      <w:bookmarkStart w:id="0" w:name="OLE_LINK2"/>
      <w:r>
        <w:rPr>
          <w:rFonts w:hint="default" w:ascii="Times New Roman" w:hAnsi="Times New Roman" w:eastAsia="仿宋_GB2312" w:cs="Times New Roman"/>
          <w:snapToGrid w:val="0"/>
          <w:color w:val="auto"/>
          <w:spacing w:val="5"/>
          <w:kern w:val="0"/>
          <w:sz w:val="32"/>
          <w:szCs w:val="32"/>
          <w:lang w:val="en-US" w:eastAsia="en-US"/>
        </w:rPr>
        <w:t>须在</w:t>
      </w:r>
      <w:bookmarkEnd w:id="0"/>
      <w:r>
        <w:rPr>
          <w:rFonts w:hint="default" w:ascii="Times New Roman" w:hAnsi="Times New Roman" w:eastAsia="仿宋_GB2312" w:cs="Times New Roman"/>
          <w:snapToGrid w:val="0"/>
          <w:color w:val="auto"/>
          <w:spacing w:val="5"/>
          <w:kern w:val="0"/>
          <w:sz w:val="32"/>
          <w:szCs w:val="32"/>
          <w:lang w:val="en-US" w:eastAsia="en-US"/>
        </w:rPr>
        <w:t>公务活动结束后5个工作日内补发公函。</w:t>
      </w:r>
    </w:p>
    <w:p w14:paraId="620E5493">
      <w:pPr>
        <w:keepNext w:val="0"/>
        <w:keepLines w:val="0"/>
        <w:pageBreakBefore w:val="0"/>
        <w:widowControl/>
        <w:kinsoku/>
        <w:wordWrap/>
        <w:overflowPunct/>
        <w:topLinePunct w:val="0"/>
        <w:autoSpaceDE w:val="0"/>
        <w:autoSpaceDN w:val="0"/>
        <w:bidi w:val="0"/>
        <w:adjustRightInd w:val="0"/>
        <w:snapToGrid w:val="0"/>
        <w:spacing w:after="0" w:afterLines="-2147483648" w:afterAutospacing="0" w:line="580" w:lineRule="exact"/>
        <w:ind w:left="0" w:right="0" w:firstLine="660" w:firstLineChars="200"/>
        <w:jc w:val="both"/>
        <w:textAlignment w:val="baseline"/>
        <w:rPr>
          <w:rFonts w:hint="default" w:ascii="Times New Roman" w:hAnsi="Times New Roman" w:eastAsia="仿宋_GB2312" w:cs="Times New Roman"/>
          <w:snapToGrid w:val="0"/>
          <w:color w:val="auto"/>
          <w:spacing w:val="5"/>
          <w:kern w:val="0"/>
          <w:sz w:val="32"/>
          <w:szCs w:val="32"/>
          <w:lang w:val="en-US" w:eastAsia="en-US"/>
        </w:rPr>
      </w:pPr>
      <w:r>
        <w:rPr>
          <w:rFonts w:hint="default" w:ascii="Times New Roman" w:hAnsi="Times New Roman" w:eastAsia="黑体" w:cs="Times New Roman"/>
          <w:snapToGrid w:val="0"/>
          <w:color w:val="auto"/>
          <w:spacing w:val="5"/>
          <w:kern w:val="0"/>
          <w:sz w:val="32"/>
          <w:szCs w:val="32"/>
          <w:lang w:val="en-US" w:eastAsia="en-US" w:bidi="ar-SA"/>
        </w:rPr>
        <w:t>第六条</w:t>
      </w:r>
      <w:r>
        <w:rPr>
          <w:rFonts w:hint="default" w:ascii="Times New Roman" w:hAnsi="Times New Roman" w:eastAsia="方正仿宋_GB2312" w:cs="Times New Roman"/>
          <w:snapToGrid w:val="0"/>
          <w:color w:val="auto"/>
          <w:spacing w:val="5"/>
          <w:kern w:val="0"/>
          <w:sz w:val="32"/>
          <w:szCs w:val="32"/>
          <w:lang w:val="en-US" w:eastAsia="zh-CN"/>
        </w:rPr>
        <w:t xml:space="preserve"> </w:t>
      </w:r>
      <w:r>
        <w:rPr>
          <w:rFonts w:hint="default" w:ascii="Times New Roman" w:hAnsi="Times New Roman" w:eastAsia="仿宋_GB2312" w:cs="Times New Roman"/>
          <w:snapToGrid w:val="0"/>
          <w:color w:val="auto"/>
          <w:spacing w:val="5"/>
          <w:kern w:val="0"/>
          <w:sz w:val="32"/>
          <w:szCs w:val="32"/>
          <w:lang w:val="en-US" w:eastAsia="en-US"/>
        </w:rPr>
        <w:t>各</w:t>
      </w:r>
      <w:r>
        <w:rPr>
          <w:rFonts w:hint="default" w:ascii="Times New Roman" w:hAnsi="Times New Roman" w:eastAsia="仿宋_GB2312" w:cs="Times New Roman"/>
          <w:snapToGrid w:val="0"/>
          <w:color w:val="auto"/>
          <w:spacing w:val="5"/>
          <w:kern w:val="0"/>
          <w:sz w:val="32"/>
          <w:szCs w:val="32"/>
          <w:lang w:val="en-US" w:eastAsia="zh-CN"/>
        </w:rPr>
        <w:t>部门</w:t>
      </w:r>
      <w:r>
        <w:rPr>
          <w:rFonts w:hint="default" w:ascii="Times New Roman" w:hAnsi="Times New Roman" w:eastAsia="仿宋_GB2312" w:cs="Times New Roman"/>
          <w:snapToGrid w:val="0"/>
          <w:color w:val="auto"/>
          <w:spacing w:val="5"/>
          <w:kern w:val="0"/>
          <w:sz w:val="32"/>
          <w:szCs w:val="32"/>
          <w:lang w:val="en-US" w:eastAsia="en-US"/>
        </w:rPr>
        <w:t>应当加强公务外出计划管理，科学安排和严格控制外出的时间、内容、路线、频率、人员数量，禁止没有特别需要的一般性学习交流、考察调研，禁止以各种名义和方式变相旅游，禁止违反规定到风景名胜区举办会议和活动。</w:t>
      </w:r>
    </w:p>
    <w:p w14:paraId="68362F12">
      <w:pPr>
        <w:keepNext w:val="0"/>
        <w:keepLines w:val="0"/>
        <w:pageBreakBefore w:val="0"/>
        <w:widowControl/>
        <w:kinsoku/>
        <w:wordWrap/>
        <w:overflowPunct/>
        <w:topLinePunct w:val="0"/>
        <w:autoSpaceDE w:val="0"/>
        <w:autoSpaceDN w:val="0"/>
        <w:bidi w:val="0"/>
        <w:adjustRightInd w:val="0"/>
        <w:snapToGrid w:val="0"/>
        <w:spacing w:before="157" w:beforeLines="50" w:after="157" w:afterLines="50" w:line="580" w:lineRule="exact"/>
        <w:ind w:left="0" w:right="0"/>
        <w:jc w:val="center"/>
        <w:textAlignment w:val="baseline"/>
        <w:outlineLvl w:val="0"/>
        <w:rPr>
          <w:rFonts w:hint="default" w:ascii="Times New Roman" w:hAnsi="Times New Roman" w:eastAsia="黑体" w:cs="Times New Roman"/>
          <w:snapToGrid w:val="0"/>
          <w:color w:val="auto"/>
          <w:spacing w:val="1"/>
          <w:kern w:val="0"/>
          <w:sz w:val="32"/>
          <w:szCs w:val="32"/>
          <w:lang w:val="en-US" w:eastAsia="en-US"/>
        </w:rPr>
      </w:pPr>
      <w:r>
        <w:rPr>
          <w:rFonts w:hint="default" w:ascii="Times New Roman" w:hAnsi="Times New Roman" w:eastAsia="黑体" w:cs="Times New Roman"/>
          <w:snapToGrid w:val="0"/>
          <w:color w:val="auto"/>
          <w:spacing w:val="1"/>
          <w:kern w:val="0"/>
          <w:sz w:val="32"/>
          <w:szCs w:val="32"/>
          <w:lang w:val="en-US" w:eastAsia="en-US"/>
        </w:rPr>
        <w:t>第三章</w:t>
      </w:r>
      <w:r>
        <w:rPr>
          <w:rFonts w:hint="default" w:ascii="Times New Roman" w:hAnsi="Times New Roman" w:eastAsia="黑体" w:cs="Times New Roman"/>
          <w:snapToGrid w:val="0"/>
          <w:color w:val="auto"/>
          <w:spacing w:val="1"/>
          <w:kern w:val="0"/>
          <w:sz w:val="32"/>
          <w:szCs w:val="32"/>
          <w:lang w:val="en-US" w:eastAsia="zh-CN"/>
        </w:rPr>
        <w:t xml:space="preserve"> </w:t>
      </w:r>
      <w:r>
        <w:rPr>
          <w:rFonts w:hint="default" w:ascii="Times New Roman" w:hAnsi="Times New Roman" w:eastAsia="黑体" w:cs="Times New Roman"/>
          <w:snapToGrid w:val="0"/>
          <w:color w:val="auto"/>
          <w:spacing w:val="1"/>
          <w:kern w:val="0"/>
          <w:sz w:val="32"/>
          <w:szCs w:val="32"/>
          <w:lang w:val="en-US" w:eastAsia="en-US"/>
        </w:rPr>
        <w:t>接待标准</w:t>
      </w:r>
    </w:p>
    <w:p w14:paraId="1E2C923E">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3"/>
        <w:jc w:val="both"/>
        <w:textAlignment w:val="baseline"/>
        <w:rPr>
          <w:rFonts w:hint="default" w:ascii="Times New Roman" w:hAnsi="Times New Roman" w:eastAsia="仿宋_GB2312" w:cs="Times New Roman"/>
          <w:snapToGrid w:val="0"/>
          <w:color w:val="auto"/>
          <w:spacing w:val="5"/>
          <w:kern w:val="0"/>
          <w:sz w:val="32"/>
          <w:szCs w:val="32"/>
          <w:lang w:val="en-US" w:eastAsia="zh-CN" w:bidi="ar-SA"/>
        </w:rPr>
      </w:pPr>
      <w:r>
        <w:rPr>
          <w:rFonts w:hint="default" w:ascii="Times New Roman" w:hAnsi="Times New Roman" w:eastAsia="黑体" w:cs="Times New Roman"/>
          <w:snapToGrid w:val="0"/>
          <w:color w:val="auto"/>
          <w:spacing w:val="5"/>
          <w:kern w:val="0"/>
          <w:sz w:val="32"/>
          <w:szCs w:val="32"/>
          <w:lang w:val="en-US" w:eastAsia="en-US" w:bidi="ar-SA"/>
        </w:rPr>
        <w:t>第</w:t>
      </w:r>
      <w:r>
        <w:rPr>
          <w:rFonts w:hint="default" w:ascii="Times New Roman" w:hAnsi="Times New Roman" w:eastAsia="黑体" w:cs="Times New Roman"/>
          <w:snapToGrid w:val="0"/>
          <w:color w:val="auto"/>
          <w:spacing w:val="5"/>
          <w:kern w:val="0"/>
          <w:sz w:val="32"/>
          <w:szCs w:val="32"/>
          <w:lang w:val="en-US" w:eastAsia="zh-CN" w:bidi="ar-SA"/>
        </w:rPr>
        <w:t>七</w:t>
      </w:r>
      <w:r>
        <w:rPr>
          <w:rFonts w:hint="default" w:ascii="Times New Roman" w:hAnsi="Times New Roman" w:eastAsia="黑体" w:cs="Times New Roman"/>
          <w:snapToGrid w:val="0"/>
          <w:color w:val="auto"/>
          <w:spacing w:val="5"/>
          <w:kern w:val="0"/>
          <w:sz w:val="32"/>
          <w:szCs w:val="32"/>
          <w:lang w:val="en-US" w:eastAsia="en-US" w:bidi="ar-SA"/>
        </w:rPr>
        <w:t>条</w:t>
      </w:r>
      <w:r>
        <w:rPr>
          <w:rFonts w:hint="default" w:ascii="Times New Roman" w:hAnsi="Times New Roman" w:eastAsia="黑体" w:cs="Times New Roman"/>
          <w:snapToGrid w:val="0"/>
          <w:color w:val="auto"/>
          <w:spacing w:val="5"/>
          <w:kern w:val="0"/>
          <w:sz w:val="32"/>
          <w:szCs w:val="32"/>
          <w:lang w:val="en-US" w:eastAsia="zh-CN" w:bidi="ar-SA"/>
        </w:rPr>
        <w:t xml:space="preserve"> </w:t>
      </w:r>
      <w:r>
        <w:rPr>
          <w:rFonts w:hint="default" w:ascii="Times New Roman" w:hAnsi="Times New Roman" w:eastAsia="仿宋_GB2312" w:cs="Times New Roman"/>
          <w:snapToGrid w:val="0"/>
          <w:color w:val="auto"/>
          <w:spacing w:val="5"/>
          <w:kern w:val="0"/>
          <w:sz w:val="32"/>
          <w:szCs w:val="32"/>
          <w:lang w:val="en-US" w:eastAsia="zh-CN" w:bidi="ar-SA"/>
        </w:rPr>
        <w:t>接待对象确需安排住宿的，经办部门可协助在定点协议酒店预订客房，住宿费原则上由接待对象自行承担。</w:t>
      </w:r>
    </w:p>
    <w:p w14:paraId="26A68EF8">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3"/>
        <w:jc w:val="both"/>
        <w:textAlignment w:val="baseline"/>
        <w:rPr>
          <w:rFonts w:hint="default" w:ascii="Times New Roman" w:hAnsi="Times New Roman" w:eastAsia="仿宋_GB2312" w:cs="Times New Roman"/>
          <w:snapToGrid w:val="0"/>
          <w:color w:val="auto"/>
          <w:kern w:val="0"/>
          <w:sz w:val="32"/>
          <w:szCs w:val="32"/>
          <w:lang w:eastAsia="en-US"/>
        </w:rPr>
      </w:pPr>
      <w:r>
        <w:rPr>
          <w:rFonts w:hint="default" w:ascii="Times New Roman" w:hAnsi="Times New Roman" w:eastAsia="黑体" w:cs="Times New Roman"/>
          <w:snapToGrid w:val="0"/>
          <w:color w:val="auto"/>
          <w:spacing w:val="5"/>
          <w:kern w:val="0"/>
          <w:sz w:val="32"/>
          <w:szCs w:val="32"/>
          <w:lang w:val="en-US" w:eastAsia="en-US" w:bidi="ar-SA"/>
        </w:rPr>
        <w:t>第</w:t>
      </w:r>
      <w:r>
        <w:rPr>
          <w:rFonts w:hint="default" w:ascii="Times New Roman" w:hAnsi="Times New Roman" w:eastAsia="黑体" w:cs="Times New Roman"/>
          <w:snapToGrid w:val="0"/>
          <w:color w:val="auto"/>
          <w:spacing w:val="5"/>
          <w:kern w:val="0"/>
          <w:sz w:val="32"/>
          <w:szCs w:val="32"/>
          <w:lang w:val="en-US" w:eastAsia="zh-CN" w:bidi="ar-SA"/>
        </w:rPr>
        <w:t>八</w:t>
      </w:r>
      <w:r>
        <w:rPr>
          <w:rFonts w:hint="default" w:ascii="Times New Roman" w:hAnsi="Times New Roman" w:eastAsia="黑体" w:cs="Times New Roman"/>
          <w:snapToGrid w:val="0"/>
          <w:color w:val="auto"/>
          <w:spacing w:val="5"/>
          <w:kern w:val="0"/>
          <w:sz w:val="32"/>
          <w:szCs w:val="32"/>
          <w:lang w:val="en-US" w:eastAsia="en-US" w:bidi="ar-SA"/>
        </w:rPr>
        <w:t>条</w:t>
      </w:r>
      <w:r>
        <w:rPr>
          <w:rFonts w:hint="default" w:ascii="Times New Roman" w:hAnsi="Times New Roman" w:eastAsia="方正仿宋_GB2312" w:cs="Times New Roman"/>
          <w:snapToGrid w:val="0"/>
          <w:color w:val="auto"/>
          <w:spacing w:val="5"/>
          <w:kern w:val="0"/>
          <w:sz w:val="32"/>
          <w:szCs w:val="32"/>
          <w:lang w:val="en-US" w:eastAsia="zh-CN" w:bidi="ar-SA"/>
        </w:rPr>
        <w:t xml:space="preserve"> </w:t>
      </w:r>
      <w:r>
        <w:rPr>
          <w:rFonts w:hint="default" w:ascii="Times New Roman" w:hAnsi="Times New Roman" w:eastAsia="仿宋_GB2312" w:cs="Times New Roman"/>
          <w:snapToGrid w:val="0"/>
          <w:color w:val="auto"/>
          <w:spacing w:val="5"/>
          <w:kern w:val="0"/>
          <w:sz w:val="32"/>
          <w:szCs w:val="32"/>
          <w:lang w:val="en-US" w:eastAsia="en-US" w:bidi="ar-SA"/>
        </w:rPr>
        <w:t>接待对象应当按照规定标准自行用餐</w:t>
      </w:r>
      <w:r>
        <w:rPr>
          <w:rFonts w:hint="default" w:ascii="Times New Roman" w:hAnsi="Times New Roman" w:eastAsia="仿宋_GB2312" w:cs="Times New Roman"/>
          <w:snapToGrid w:val="0"/>
          <w:color w:val="auto"/>
          <w:spacing w:val="4"/>
          <w:kern w:val="0"/>
          <w:sz w:val="32"/>
          <w:szCs w:val="32"/>
          <w:lang w:val="en-US" w:eastAsia="en-US" w:bidi="ar-SA"/>
        </w:rPr>
        <w:t>，需要</w:t>
      </w:r>
      <w:r>
        <w:rPr>
          <w:rFonts w:hint="default" w:ascii="Times New Roman" w:hAnsi="Times New Roman" w:eastAsia="仿宋_GB2312" w:cs="Times New Roman"/>
          <w:snapToGrid w:val="0"/>
          <w:color w:val="auto"/>
          <w:spacing w:val="4"/>
          <w:kern w:val="0"/>
          <w:sz w:val="32"/>
          <w:szCs w:val="32"/>
          <w:lang w:val="en-US" w:eastAsia="zh-CN" w:bidi="ar-SA"/>
        </w:rPr>
        <w:t>高新区</w:t>
      </w:r>
      <w:r>
        <w:rPr>
          <w:rFonts w:hint="default" w:ascii="Times New Roman" w:hAnsi="Times New Roman" w:eastAsia="仿宋_GB2312" w:cs="Times New Roman"/>
          <w:snapToGrid w:val="0"/>
          <w:color w:val="auto"/>
          <w:spacing w:val="4"/>
          <w:kern w:val="0"/>
          <w:sz w:val="32"/>
          <w:szCs w:val="32"/>
          <w:lang w:val="en-US" w:eastAsia="en-US" w:bidi="ar-SA"/>
        </w:rPr>
        <w:t>协</w:t>
      </w:r>
      <w:r>
        <w:rPr>
          <w:rFonts w:hint="default" w:ascii="Times New Roman" w:hAnsi="Times New Roman" w:eastAsia="仿宋_GB2312" w:cs="Times New Roman"/>
          <w:snapToGrid w:val="0"/>
          <w:color w:val="auto"/>
          <w:spacing w:val="5"/>
          <w:kern w:val="0"/>
          <w:sz w:val="32"/>
          <w:szCs w:val="32"/>
          <w:lang w:val="en-US" w:eastAsia="en-US" w:bidi="ar-SA"/>
        </w:rPr>
        <w:t>助安排工作餐的，</w:t>
      </w:r>
      <w:r>
        <w:rPr>
          <w:rFonts w:hint="default" w:ascii="Times New Roman" w:hAnsi="Times New Roman" w:eastAsia="仿宋_GB2312" w:cs="Times New Roman"/>
          <w:snapToGrid w:val="0"/>
          <w:color w:val="auto"/>
          <w:spacing w:val="5"/>
          <w:kern w:val="0"/>
          <w:sz w:val="32"/>
          <w:szCs w:val="32"/>
          <w:lang w:val="en-US" w:eastAsia="zh-CN" w:bidi="ar-SA"/>
        </w:rPr>
        <w:t>按食堂收费标准据实交纳伙食费</w:t>
      </w:r>
      <w:r>
        <w:rPr>
          <w:rFonts w:hint="default" w:ascii="Times New Roman" w:hAnsi="Times New Roman" w:eastAsia="仿宋_GB2312" w:cs="Times New Roman"/>
          <w:snapToGrid w:val="0"/>
          <w:color w:val="auto"/>
          <w:spacing w:val="6"/>
          <w:kern w:val="0"/>
          <w:sz w:val="32"/>
          <w:szCs w:val="32"/>
          <w:lang w:val="en-US" w:eastAsia="en-US" w:bidi="ar-SA"/>
        </w:rPr>
        <w:t>。确因工作</w:t>
      </w:r>
      <w:r>
        <w:rPr>
          <w:rFonts w:hint="default" w:ascii="Times New Roman" w:hAnsi="Times New Roman" w:eastAsia="仿宋_GB2312" w:cs="Times New Roman"/>
          <w:snapToGrid w:val="0"/>
          <w:color w:val="auto"/>
          <w:spacing w:val="6"/>
          <w:kern w:val="0"/>
          <w:sz w:val="32"/>
          <w:szCs w:val="32"/>
          <w:lang w:val="en-US" w:eastAsia="zh-CN" w:bidi="ar-SA"/>
        </w:rPr>
        <w:t>需要</w:t>
      </w:r>
      <w:r>
        <w:rPr>
          <w:rFonts w:hint="default" w:ascii="Times New Roman" w:hAnsi="Times New Roman" w:eastAsia="仿宋_GB2312" w:cs="Times New Roman"/>
          <w:snapToGrid w:val="0"/>
          <w:color w:val="auto"/>
          <w:spacing w:val="6"/>
          <w:kern w:val="0"/>
          <w:sz w:val="32"/>
          <w:szCs w:val="32"/>
          <w:lang w:val="en-US" w:eastAsia="en-US" w:bidi="ar-SA"/>
        </w:rPr>
        <w:t>，</w:t>
      </w:r>
      <w:r>
        <w:rPr>
          <w:rFonts w:hint="default" w:ascii="Times New Roman" w:hAnsi="Times New Roman" w:eastAsia="仿宋_GB2312" w:cs="Times New Roman"/>
          <w:snapToGrid w:val="0"/>
          <w:color w:val="auto"/>
          <w:spacing w:val="6"/>
          <w:kern w:val="0"/>
          <w:sz w:val="32"/>
          <w:szCs w:val="32"/>
          <w:lang w:val="en-US" w:eastAsia="zh-CN" w:bidi="ar-SA"/>
        </w:rPr>
        <w:t>高新区</w:t>
      </w:r>
      <w:r>
        <w:rPr>
          <w:rFonts w:hint="default" w:ascii="Times New Roman" w:hAnsi="Times New Roman" w:eastAsia="仿宋_GB2312" w:cs="Times New Roman"/>
          <w:snapToGrid w:val="0"/>
          <w:color w:val="auto"/>
          <w:spacing w:val="6"/>
          <w:kern w:val="0"/>
          <w:sz w:val="32"/>
          <w:szCs w:val="32"/>
          <w:lang w:val="en-US" w:eastAsia="en-US" w:bidi="ar-SA"/>
        </w:rPr>
        <w:t>可以安排</w:t>
      </w:r>
      <w:r>
        <w:rPr>
          <w:rFonts w:hint="default" w:ascii="Times New Roman" w:hAnsi="Times New Roman" w:eastAsia="仿宋_GB2312" w:cs="Times New Roman"/>
          <w:snapToGrid w:val="0"/>
          <w:color w:val="auto"/>
          <w:spacing w:val="6"/>
          <w:kern w:val="0"/>
          <w:sz w:val="32"/>
          <w:szCs w:val="32"/>
          <w:lang w:val="en-US" w:eastAsia="zh-CN" w:bidi="ar-SA"/>
        </w:rPr>
        <w:t>工作餐</w:t>
      </w:r>
      <w:r>
        <w:rPr>
          <w:rFonts w:hint="default" w:ascii="Times New Roman" w:hAnsi="Times New Roman" w:eastAsia="仿宋_GB2312" w:cs="Times New Roman"/>
          <w:snapToGrid w:val="0"/>
          <w:color w:val="auto"/>
          <w:spacing w:val="3"/>
          <w:kern w:val="0"/>
          <w:sz w:val="32"/>
          <w:szCs w:val="32"/>
          <w:lang w:val="en-US" w:eastAsia="en-US" w:bidi="ar-SA"/>
        </w:rPr>
        <w:t>1次，</w:t>
      </w:r>
      <w:r>
        <w:rPr>
          <w:rFonts w:hint="default" w:ascii="Times New Roman" w:hAnsi="Times New Roman" w:eastAsia="仿宋_GB2312" w:cs="Times New Roman"/>
          <w:snapToGrid w:val="0"/>
          <w:color w:val="auto"/>
          <w:spacing w:val="9"/>
          <w:kern w:val="0"/>
          <w:sz w:val="32"/>
          <w:szCs w:val="32"/>
          <w:lang w:val="en-US" w:eastAsia="en-US" w:bidi="ar-SA"/>
        </w:rPr>
        <w:t>工作餐</w:t>
      </w:r>
      <w:r>
        <w:rPr>
          <w:rFonts w:hint="default" w:ascii="Times New Roman" w:hAnsi="Times New Roman" w:eastAsia="仿宋_GB2312" w:cs="Times New Roman"/>
          <w:snapToGrid w:val="0"/>
          <w:color w:val="auto"/>
          <w:spacing w:val="9"/>
          <w:kern w:val="0"/>
          <w:sz w:val="32"/>
          <w:szCs w:val="32"/>
          <w:lang w:val="en-US" w:eastAsia="zh-CN" w:bidi="ar-SA"/>
        </w:rPr>
        <w:t>一般</w:t>
      </w:r>
      <w:r>
        <w:rPr>
          <w:rFonts w:hint="default" w:ascii="Times New Roman" w:hAnsi="Times New Roman" w:eastAsia="仿宋_GB2312" w:cs="Times New Roman"/>
          <w:snapToGrid w:val="0"/>
          <w:color w:val="auto"/>
          <w:spacing w:val="9"/>
          <w:kern w:val="0"/>
          <w:sz w:val="32"/>
          <w:szCs w:val="32"/>
          <w:lang w:val="en-US" w:eastAsia="en-US" w:bidi="ar-SA"/>
        </w:rPr>
        <w:t>应</w:t>
      </w:r>
      <w:r>
        <w:rPr>
          <w:rFonts w:hint="default" w:ascii="Times New Roman" w:hAnsi="Times New Roman" w:eastAsia="仿宋_GB2312" w:cs="Times New Roman"/>
          <w:snapToGrid w:val="0"/>
          <w:color w:val="auto"/>
          <w:spacing w:val="5"/>
          <w:kern w:val="0"/>
          <w:sz w:val="32"/>
          <w:szCs w:val="32"/>
          <w:lang w:val="en-US" w:eastAsia="zh-CN" w:bidi="ar-SA"/>
        </w:rPr>
        <w:t>安排在高新区机关食堂，</w:t>
      </w:r>
      <w:r>
        <w:rPr>
          <w:rFonts w:hint="default" w:ascii="Times New Roman" w:hAnsi="Times New Roman" w:eastAsia="仿宋_GB2312" w:cs="Times New Roman"/>
          <w:snapToGrid w:val="0"/>
          <w:color w:val="auto"/>
          <w:spacing w:val="9"/>
          <w:kern w:val="0"/>
          <w:sz w:val="32"/>
          <w:szCs w:val="32"/>
          <w:lang w:val="en-US" w:eastAsia="en-US" w:bidi="ar-SA"/>
        </w:rPr>
        <w:t>根据接待对象人数</w:t>
      </w:r>
      <w:r>
        <w:rPr>
          <w:rFonts w:hint="default" w:ascii="Times New Roman" w:hAnsi="Times New Roman" w:eastAsia="仿宋_GB2312" w:cs="Times New Roman"/>
          <w:snapToGrid w:val="0"/>
          <w:color w:val="auto"/>
          <w:spacing w:val="9"/>
          <w:kern w:val="0"/>
          <w:sz w:val="32"/>
          <w:szCs w:val="32"/>
          <w:lang w:val="en-US" w:eastAsia="zh-CN" w:bidi="ar-SA"/>
        </w:rPr>
        <w:t>及要求</w:t>
      </w:r>
      <w:r>
        <w:rPr>
          <w:rFonts w:hint="default" w:ascii="Times New Roman" w:hAnsi="Times New Roman" w:eastAsia="仿宋_GB2312" w:cs="Times New Roman"/>
          <w:snapToGrid w:val="0"/>
          <w:color w:val="auto"/>
          <w:spacing w:val="9"/>
          <w:kern w:val="0"/>
          <w:sz w:val="32"/>
          <w:szCs w:val="32"/>
          <w:lang w:val="en-US" w:eastAsia="en-US" w:bidi="ar-SA"/>
        </w:rPr>
        <w:t>安排自助餐或者桌</w:t>
      </w:r>
      <w:r>
        <w:rPr>
          <w:rFonts w:hint="default" w:ascii="Times New Roman" w:hAnsi="Times New Roman" w:eastAsia="仿宋_GB2312" w:cs="Times New Roman"/>
          <w:snapToGrid w:val="0"/>
          <w:color w:val="auto"/>
          <w:kern w:val="0"/>
          <w:sz w:val="32"/>
          <w:szCs w:val="32"/>
          <w:lang w:val="en-US" w:eastAsia="en-US" w:bidi="ar-SA"/>
        </w:rPr>
        <w:t>餐，</w:t>
      </w:r>
      <w:r>
        <w:rPr>
          <w:rFonts w:hint="default" w:ascii="Times New Roman" w:hAnsi="Times New Roman" w:eastAsia="仿宋_GB2312" w:cs="Times New Roman"/>
          <w:snapToGrid w:val="0"/>
          <w:color w:val="auto"/>
          <w:spacing w:val="5"/>
          <w:kern w:val="0"/>
          <w:sz w:val="32"/>
          <w:szCs w:val="32"/>
          <w:lang w:val="en-US" w:eastAsia="zh-CN" w:bidi="ar-SA"/>
        </w:rPr>
        <w:t>工作餐应</w:t>
      </w:r>
      <w:r>
        <w:rPr>
          <w:rFonts w:hint="default" w:ascii="Times New Roman" w:hAnsi="Times New Roman" w:eastAsia="仿宋_GB2312" w:cs="Times New Roman"/>
          <w:snapToGrid w:val="0"/>
          <w:color w:val="auto"/>
          <w:kern w:val="0"/>
          <w:sz w:val="32"/>
          <w:szCs w:val="32"/>
          <w:lang w:val="en-US" w:eastAsia="en-US" w:bidi="ar-SA"/>
        </w:rPr>
        <w:t>合理确定供餐</w:t>
      </w:r>
      <w:r>
        <w:rPr>
          <w:rFonts w:hint="default" w:ascii="Times New Roman" w:hAnsi="Times New Roman" w:eastAsia="仿宋_GB2312" w:cs="Times New Roman"/>
          <w:snapToGrid w:val="0"/>
          <w:color w:val="auto"/>
          <w:kern w:val="0"/>
          <w:sz w:val="32"/>
          <w:szCs w:val="32"/>
          <w:lang w:val="en-US" w:eastAsia="zh-CN" w:bidi="ar-SA"/>
        </w:rPr>
        <w:t>分量</w:t>
      </w:r>
      <w:r>
        <w:rPr>
          <w:rFonts w:hint="default" w:ascii="Times New Roman" w:hAnsi="Times New Roman" w:eastAsia="仿宋_GB2312" w:cs="Times New Roman"/>
          <w:snapToGrid w:val="0"/>
          <w:color w:val="auto"/>
          <w:kern w:val="0"/>
          <w:sz w:val="32"/>
          <w:szCs w:val="32"/>
          <w:lang w:val="en-US" w:eastAsia="en-US" w:bidi="ar-SA"/>
        </w:rPr>
        <w:t>，提倡供应</w:t>
      </w:r>
      <w:r>
        <w:rPr>
          <w:rFonts w:hint="default" w:ascii="Times New Roman" w:hAnsi="Times New Roman" w:eastAsia="仿宋_GB2312" w:cs="Times New Roman"/>
          <w:snapToGrid w:val="0"/>
          <w:color w:val="auto"/>
          <w:kern w:val="0"/>
          <w:sz w:val="32"/>
          <w:szCs w:val="32"/>
          <w:lang w:val="en-US" w:eastAsia="zh-CN" w:bidi="ar-SA"/>
        </w:rPr>
        <w:t>“</w:t>
      </w:r>
      <w:r>
        <w:rPr>
          <w:rFonts w:hint="default" w:ascii="Times New Roman" w:hAnsi="Times New Roman" w:eastAsia="仿宋_GB2312" w:cs="Times New Roman"/>
          <w:snapToGrid w:val="0"/>
          <w:color w:val="auto"/>
          <w:kern w:val="0"/>
          <w:sz w:val="32"/>
          <w:szCs w:val="32"/>
          <w:lang w:val="en-US" w:eastAsia="en-US" w:bidi="ar-SA"/>
        </w:rPr>
        <w:t>小份菜</w:t>
      </w:r>
      <w:r>
        <w:rPr>
          <w:rFonts w:hint="default" w:ascii="Times New Roman" w:hAnsi="Times New Roman" w:eastAsia="仿宋_GB2312" w:cs="Times New Roman"/>
          <w:snapToGrid w:val="0"/>
          <w:color w:val="auto"/>
          <w:kern w:val="0"/>
          <w:sz w:val="32"/>
          <w:szCs w:val="32"/>
          <w:lang w:val="en-US" w:eastAsia="zh-CN" w:bidi="ar-SA"/>
        </w:rPr>
        <w:t>”“</w:t>
      </w:r>
      <w:r>
        <w:rPr>
          <w:rFonts w:hint="default" w:ascii="Times New Roman" w:hAnsi="Times New Roman" w:eastAsia="仿宋_GB2312" w:cs="Times New Roman"/>
          <w:snapToGrid w:val="0"/>
          <w:color w:val="auto"/>
          <w:kern w:val="0"/>
          <w:sz w:val="32"/>
          <w:szCs w:val="32"/>
          <w:lang w:val="en-US" w:eastAsia="en-US" w:bidi="ar-SA"/>
        </w:rPr>
        <w:t>半份菜</w:t>
      </w:r>
      <w:r>
        <w:rPr>
          <w:rFonts w:hint="default" w:ascii="Times New Roman" w:hAnsi="Times New Roman" w:eastAsia="仿宋_GB2312" w:cs="Times New Roman"/>
          <w:snapToGrid w:val="0"/>
          <w:color w:val="auto"/>
          <w:kern w:val="0"/>
          <w:sz w:val="32"/>
          <w:szCs w:val="32"/>
          <w:lang w:val="en-US" w:eastAsia="zh-CN" w:bidi="ar-SA"/>
        </w:rPr>
        <w:t>”，</w:t>
      </w:r>
      <w:r>
        <w:rPr>
          <w:rFonts w:hint="default" w:ascii="Times New Roman" w:hAnsi="Times New Roman" w:eastAsia="仿宋_GB2312" w:cs="Times New Roman"/>
          <w:snapToGrid w:val="0"/>
          <w:color w:val="auto"/>
          <w:kern w:val="0"/>
          <w:sz w:val="32"/>
          <w:szCs w:val="32"/>
          <w:lang w:val="en-US" w:eastAsia="en-US" w:bidi="ar-SA"/>
        </w:rPr>
        <w:t>避免浪费。</w:t>
      </w:r>
      <w:r>
        <w:rPr>
          <w:rFonts w:hint="default" w:ascii="Times New Roman" w:hAnsi="Times New Roman" w:eastAsia="仿宋_GB2312" w:cs="Times New Roman"/>
          <w:snapToGrid w:val="0"/>
          <w:color w:val="auto"/>
          <w:spacing w:val="5"/>
          <w:kern w:val="0"/>
          <w:sz w:val="32"/>
          <w:szCs w:val="32"/>
          <w:lang w:val="en-US" w:eastAsia="en-US" w:bidi="ar-SA"/>
        </w:rPr>
        <w:t>不得提供高档菜肴和用野生保护动物制</w:t>
      </w:r>
      <w:r>
        <w:rPr>
          <w:rFonts w:hint="default" w:ascii="Times New Roman" w:hAnsi="Times New Roman" w:eastAsia="仿宋_GB2312" w:cs="Times New Roman"/>
          <w:snapToGrid w:val="0"/>
          <w:color w:val="auto"/>
          <w:spacing w:val="-2"/>
          <w:kern w:val="0"/>
          <w:sz w:val="32"/>
          <w:szCs w:val="32"/>
          <w:lang w:val="en-US" w:eastAsia="en-US" w:bidi="ar-SA"/>
        </w:rPr>
        <w:t>作的菜肴，不得提供香烟，不得使用私人会所、</w:t>
      </w:r>
      <w:r>
        <w:rPr>
          <w:rFonts w:hint="default" w:ascii="Times New Roman" w:hAnsi="Times New Roman" w:eastAsia="仿宋_GB2312" w:cs="Times New Roman"/>
          <w:snapToGrid w:val="0"/>
          <w:color w:val="auto"/>
          <w:spacing w:val="-3"/>
          <w:kern w:val="0"/>
          <w:sz w:val="32"/>
          <w:szCs w:val="32"/>
          <w:lang w:val="en-US" w:eastAsia="en-US" w:bidi="ar-SA"/>
        </w:rPr>
        <w:t>高消费餐饮场所。</w:t>
      </w:r>
    </w:p>
    <w:p w14:paraId="7063A848">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3"/>
        <w:jc w:val="both"/>
        <w:textAlignment w:val="baseline"/>
        <w:rPr>
          <w:rFonts w:hint="default" w:ascii="Times New Roman" w:hAnsi="Times New Roman" w:eastAsia="仿宋_GB2312" w:cs="Times New Roman"/>
          <w:snapToGrid w:val="0"/>
          <w:color w:val="auto"/>
          <w:spacing w:val="5"/>
          <w:kern w:val="0"/>
          <w:sz w:val="32"/>
          <w:szCs w:val="32"/>
          <w:lang w:val="en-US" w:eastAsia="en-US" w:bidi="ar-SA"/>
        </w:rPr>
      </w:pPr>
      <w:r>
        <w:rPr>
          <w:rFonts w:hint="default" w:ascii="Times New Roman" w:hAnsi="Times New Roman" w:eastAsia="黑体" w:cs="Times New Roman"/>
          <w:snapToGrid w:val="0"/>
          <w:color w:val="auto"/>
          <w:spacing w:val="5"/>
          <w:kern w:val="0"/>
          <w:sz w:val="32"/>
          <w:szCs w:val="32"/>
          <w:lang w:val="en-US" w:eastAsia="en-US" w:bidi="ar-SA"/>
        </w:rPr>
        <w:t>第</w:t>
      </w:r>
      <w:r>
        <w:rPr>
          <w:rFonts w:hint="default" w:ascii="Times New Roman" w:hAnsi="Times New Roman" w:eastAsia="黑体" w:cs="Times New Roman"/>
          <w:snapToGrid w:val="0"/>
          <w:color w:val="auto"/>
          <w:spacing w:val="5"/>
          <w:kern w:val="0"/>
          <w:sz w:val="32"/>
          <w:szCs w:val="32"/>
          <w:lang w:val="en-US" w:eastAsia="zh-CN" w:bidi="ar-SA"/>
        </w:rPr>
        <w:t>九</w:t>
      </w:r>
      <w:r>
        <w:rPr>
          <w:rFonts w:hint="default" w:ascii="Times New Roman" w:hAnsi="Times New Roman" w:eastAsia="黑体" w:cs="Times New Roman"/>
          <w:snapToGrid w:val="0"/>
          <w:color w:val="auto"/>
          <w:spacing w:val="5"/>
          <w:kern w:val="0"/>
          <w:sz w:val="32"/>
          <w:szCs w:val="32"/>
          <w:lang w:val="en-US" w:eastAsia="en-US" w:bidi="ar-SA"/>
        </w:rPr>
        <w:t>条</w:t>
      </w:r>
      <w:r>
        <w:rPr>
          <w:rFonts w:hint="default" w:ascii="Times New Roman" w:hAnsi="Times New Roman" w:eastAsia="黑体" w:cs="Times New Roman"/>
          <w:snapToGrid w:val="0"/>
          <w:color w:val="auto"/>
          <w:spacing w:val="5"/>
          <w:kern w:val="0"/>
          <w:sz w:val="32"/>
          <w:szCs w:val="32"/>
          <w:lang w:val="en-US" w:eastAsia="zh-CN" w:bidi="ar-SA"/>
        </w:rPr>
        <w:t xml:space="preserve"> </w:t>
      </w:r>
      <w:r>
        <w:rPr>
          <w:rFonts w:hint="default" w:ascii="Times New Roman" w:hAnsi="Times New Roman" w:eastAsia="仿宋_GB2312" w:cs="Times New Roman"/>
          <w:snapToGrid w:val="0"/>
          <w:color w:val="auto"/>
          <w:spacing w:val="5"/>
          <w:kern w:val="0"/>
          <w:sz w:val="32"/>
          <w:szCs w:val="32"/>
          <w:lang w:val="en-US" w:eastAsia="en-US" w:bidi="ar-SA"/>
        </w:rPr>
        <w:t>严控接待人员范围，接待对象在10人以内的，陪餐人数不得超过3人。超过10人的，陪餐人数不超过接待对象人数的1/3。</w:t>
      </w:r>
    </w:p>
    <w:p w14:paraId="13997A56">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3"/>
        <w:jc w:val="both"/>
        <w:textAlignment w:val="baseline"/>
        <w:rPr>
          <w:rFonts w:hint="default" w:ascii="Times New Roman" w:hAnsi="Times New Roman" w:eastAsia="仿宋_GB2312" w:cs="Times New Roman"/>
          <w:snapToGrid w:val="0"/>
          <w:color w:val="auto"/>
          <w:spacing w:val="5"/>
          <w:kern w:val="0"/>
          <w:sz w:val="32"/>
          <w:szCs w:val="32"/>
          <w:lang w:val="en-US" w:eastAsia="zh-CN" w:bidi="ar-SA"/>
        </w:rPr>
      </w:pPr>
      <w:r>
        <w:rPr>
          <w:rFonts w:hint="default" w:ascii="Times New Roman" w:hAnsi="Times New Roman" w:eastAsia="黑体" w:cs="Times New Roman"/>
          <w:snapToGrid w:val="0"/>
          <w:color w:val="auto"/>
          <w:spacing w:val="5"/>
          <w:kern w:val="0"/>
          <w:sz w:val="32"/>
          <w:szCs w:val="32"/>
          <w:lang w:val="en-US" w:eastAsia="en-US" w:bidi="ar-SA"/>
        </w:rPr>
        <w:t>第</w:t>
      </w:r>
      <w:r>
        <w:rPr>
          <w:rFonts w:hint="default" w:ascii="Times New Roman" w:hAnsi="Times New Roman" w:eastAsia="黑体" w:cs="Times New Roman"/>
          <w:snapToGrid w:val="0"/>
          <w:color w:val="auto"/>
          <w:spacing w:val="5"/>
          <w:kern w:val="0"/>
          <w:sz w:val="32"/>
          <w:szCs w:val="32"/>
          <w:lang w:val="en-US" w:eastAsia="zh-CN" w:bidi="ar-SA"/>
        </w:rPr>
        <w:t>十</w:t>
      </w:r>
      <w:r>
        <w:rPr>
          <w:rFonts w:hint="default" w:ascii="Times New Roman" w:hAnsi="Times New Roman" w:eastAsia="黑体" w:cs="Times New Roman"/>
          <w:snapToGrid w:val="0"/>
          <w:color w:val="auto"/>
          <w:spacing w:val="5"/>
          <w:kern w:val="0"/>
          <w:sz w:val="32"/>
          <w:szCs w:val="32"/>
          <w:lang w:val="en-US" w:eastAsia="en-US" w:bidi="ar-SA"/>
        </w:rPr>
        <w:t>条</w:t>
      </w:r>
      <w:r>
        <w:rPr>
          <w:rFonts w:hint="default" w:ascii="Times New Roman" w:hAnsi="Times New Roman" w:eastAsia="黑体" w:cs="Times New Roman"/>
          <w:snapToGrid w:val="0"/>
          <w:color w:val="auto"/>
          <w:spacing w:val="5"/>
          <w:kern w:val="0"/>
          <w:sz w:val="32"/>
          <w:szCs w:val="32"/>
          <w:lang w:val="en-US" w:eastAsia="zh-CN" w:bidi="ar-SA"/>
        </w:rPr>
        <w:t xml:space="preserve"> </w:t>
      </w:r>
      <w:r>
        <w:rPr>
          <w:rFonts w:hint="default" w:ascii="Times New Roman" w:hAnsi="Times New Roman" w:eastAsia="仿宋_GB2312" w:cs="Times New Roman"/>
          <w:snapToGrid w:val="0"/>
          <w:color w:val="auto"/>
          <w:spacing w:val="5"/>
          <w:kern w:val="0"/>
          <w:sz w:val="32"/>
          <w:szCs w:val="32"/>
          <w:lang w:val="en-US" w:eastAsia="en-US" w:bidi="ar-SA"/>
        </w:rPr>
        <w:t>公务接待用车应当安排集中乘车，</w:t>
      </w:r>
      <w:r>
        <w:rPr>
          <w:rFonts w:hint="default" w:ascii="Times New Roman" w:hAnsi="Times New Roman" w:eastAsia="仿宋_GB2312" w:cs="Times New Roman"/>
          <w:color w:val="auto"/>
          <w:sz w:val="32"/>
          <w:szCs w:val="32"/>
        </w:rPr>
        <w:t>减少随行车辆。</w:t>
      </w:r>
      <w:r>
        <w:rPr>
          <w:rFonts w:hint="default" w:ascii="Times New Roman" w:hAnsi="Times New Roman" w:eastAsia="仿宋_GB2312" w:cs="Times New Roman"/>
          <w:color w:val="auto"/>
          <w:sz w:val="32"/>
          <w:szCs w:val="32"/>
          <w:lang w:eastAsia="zh-CN"/>
        </w:rPr>
        <w:t>相关要求严格执行《淮北高新区公务用车管理办法(试行)》</w:t>
      </w:r>
      <w:r>
        <w:rPr>
          <w:rFonts w:hint="default" w:ascii="Times New Roman" w:hAnsi="Times New Roman" w:eastAsia="仿宋_GB2312" w:cs="Times New Roman"/>
          <w:snapToGrid w:val="0"/>
          <w:color w:val="auto"/>
          <w:spacing w:val="9"/>
          <w:kern w:val="0"/>
          <w:sz w:val="32"/>
          <w:szCs w:val="32"/>
          <w:lang w:val="en-US" w:eastAsia="en-US" w:bidi="ar-SA"/>
        </w:rPr>
        <w:t>（</w:t>
      </w:r>
      <w:r>
        <w:rPr>
          <w:rFonts w:hint="default" w:ascii="Times New Roman" w:hAnsi="Times New Roman" w:eastAsia="仿宋_GB2312" w:cs="Times New Roman"/>
          <w:snapToGrid w:val="0"/>
          <w:color w:val="auto"/>
          <w:spacing w:val="8"/>
          <w:kern w:val="0"/>
          <w:sz w:val="32"/>
          <w:szCs w:val="32"/>
          <w:lang w:val="en-US" w:eastAsia="zh-CN" w:bidi="ar-SA"/>
        </w:rPr>
        <w:t>淮高管</w:t>
      </w:r>
      <w:r>
        <w:rPr>
          <w:rFonts w:hint="default" w:ascii="Times New Roman" w:hAnsi="Times New Roman" w:eastAsia="仿宋_GB2312" w:cs="Times New Roman"/>
          <w:snapToGrid w:val="0"/>
          <w:color w:val="auto"/>
          <w:spacing w:val="8"/>
          <w:kern w:val="0"/>
          <w:sz w:val="32"/>
          <w:szCs w:val="32"/>
          <w:lang w:val="en-US" w:eastAsia="en-US" w:bidi="ar-SA"/>
        </w:rPr>
        <w:t>〔202</w:t>
      </w:r>
      <w:r>
        <w:rPr>
          <w:rFonts w:hint="default" w:ascii="Times New Roman" w:hAnsi="Times New Roman" w:eastAsia="仿宋_GB2312" w:cs="Times New Roman"/>
          <w:snapToGrid w:val="0"/>
          <w:color w:val="auto"/>
          <w:spacing w:val="8"/>
          <w:kern w:val="0"/>
          <w:sz w:val="32"/>
          <w:szCs w:val="32"/>
          <w:lang w:val="en-US" w:eastAsia="zh-CN" w:bidi="ar-SA"/>
        </w:rPr>
        <w:t>4</w:t>
      </w:r>
      <w:r>
        <w:rPr>
          <w:rFonts w:hint="default" w:ascii="Times New Roman" w:hAnsi="Times New Roman" w:eastAsia="仿宋_GB2312" w:cs="Times New Roman"/>
          <w:snapToGrid w:val="0"/>
          <w:color w:val="auto"/>
          <w:spacing w:val="8"/>
          <w:kern w:val="0"/>
          <w:sz w:val="32"/>
          <w:szCs w:val="32"/>
          <w:lang w:val="en-US" w:eastAsia="en-US" w:bidi="ar-SA"/>
        </w:rPr>
        <w:t>〕</w:t>
      </w:r>
      <w:r>
        <w:rPr>
          <w:rFonts w:hint="default" w:ascii="Times New Roman" w:hAnsi="Times New Roman" w:eastAsia="仿宋_GB2312" w:cs="Times New Roman"/>
          <w:snapToGrid w:val="0"/>
          <w:color w:val="auto"/>
          <w:spacing w:val="8"/>
          <w:kern w:val="0"/>
          <w:sz w:val="32"/>
          <w:szCs w:val="32"/>
          <w:lang w:val="en-US" w:eastAsia="zh-CN" w:bidi="ar-SA"/>
        </w:rPr>
        <w:t>10</w:t>
      </w:r>
      <w:r>
        <w:rPr>
          <w:rFonts w:hint="default" w:ascii="Times New Roman" w:hAnsi="Times New Roman" w:eastAsia="仿宋_GB2312" w:cs="Times New Roman"/>
          <w:snapToGrid w:val="0"/>
          <w:color w:val="auto"/>
          <w:kern w:val="0"/>
          <w:sz w:val="32"/>
          <w:szCs w:val="32"/>
          <w:lang w:val="en-US" w:eastAsia="en-US" w:bidi="ar-SA"/>
        </w:rPr>
        <w:t>号）</w:t>
      </w:r>
      <w:r>
        <w:rPr>
          <w:rFonts w:hint="default" w:ascii="Times New Roman" w:hAnsi="Times New Roman" w:eastAsia="仿宋_GB2312" w:cs="Times New Roman"/>
          <w:color w:val="auto"/>
          <w:sz w:val="32"/>
          <w:szCs w:val="32"/>
          <w:lang w:eastAsia="zh-CN"/>
        </w:rPr>
        <w:t>规定。</w:t>
      </w:r>
    </w:p>
    <w:p w14:paraId="07577C28">
      <w:pPr>
        <w:keepNext w:val="0"/>
        <w:keepLines w:val="0"/>
        <w:pageBreakBefore w:val="0"/>
        <w:widowControl/>
        <w:kinsoku/>
        <w:wordWrap/>
        <w:overflowPunct/>
        <w:topLinePunct w:val="0"/>
        <w:autoSpaceDE w:val="0"/>
        <w:autoSpaceDN w:val="0"/>
        <w:bidi w:val="0"/>
        <w:adjustRightInd w:val="0"/>
        <w:snapToGrid w:val="0"/>
        <w:spacing w:before="157" w:beforeLines="50" w:after="157" w:afterLines="50" w:line="580" w:lineRule="exact"/>
        <w:ind w:left="0" w:right="0"/>
        <w:jc w:val="center"/>
        <w:textAlignment w:val="baseline"/>
        <w:outlineLvl w:val="0"/>
        <w:rPr>
          <w:rFonts w:hint="default" w:ascii="Times New Roman" w:hAnsi="Times New Roman" w:eastAsia="黑体" w:cs="Times New Roman"/>
          <w:snapToGrid w:val="0"/>
          <w:color w:val="auto"/>
          <w:spacing w:val="1"/>
          <w:kern w:val="0"/>
          <w:sz w:val="32"/>
          <w:szCs w:val="32"/>
          <w:lang w:val="en-US" w:eastAsia="en-US"/>
        </w:rPr>
      </w:pPr>
      <w:r>
        <w:rPr>
          <w:rFonts w:hint="default" w:ascii="Times New Roman" w:hAnsi="Times New Roman" w:eastAsia="黑体" w:cs="Times New Roman"/>
          <w:snapToGrid w:val="0"/>
          <w:color w:val="auto"/>
          <w:spacing w:val="1"/>
          <w:kern w:val="0"/>
          <w:sz w:val="32"/>
          <w:szCs w:val="32"/>
          <w:lang w:val="en-US" w:eastAsia="en-US"/>
        </w:rPr>
        <w:t>第四章</w:t>
      </w:r>
      <w:r>
        <w:rPr>
          <w:rFonts w:hint="default" w:ascii="Times New Roman" w:hAnsi="Times New Roman" w:eastAsia="黑体" w:cs="Times New Roman"/>
          <w:snapToGrid w:val="0"/>
          <w:color w:val="auto"/>
          <w:spacing w:val="1"/>
          <w:kern w:val="0"/>
          <w:sz w:val="32"/>
          <w:szCs w:val="32"/>
          <w:lang w:val="en-US" w:eastAsia="zh-CN"/>
        </w:rPr>
        <w:t xml:space="preserve"> </w:t>
      </w:r>
      <w:r>
        <w:rPr>
          <w:rFonts w:hint="default" w:ascii="Times New Roman" w:hAnsi="Times New Roman" w:eastAsia="黑体" w:cs="Times New Roman"/>
          <w:snapToGrid w:val="0"/>
          <w:color w:val="auto"/>
          <w:spacing w:val="1"/>
          <w:kern w:val="0"/>
          <w:sz w:val="32"/>
          <w:szCs w:val="32"/>
          <w:lang w:val="en-US" w:eastAsia="en-US"/>
        </w:rPr>
        <w:t>用酒管理</w:t>
      </w:r>
    </w:p>
    <w:p w14:paraId="36D128FE">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30"/>
        <w:jc w:val="both"/>
        <w:textAlignment w:val="baseline"/>
        <w:rPr>
          <w:rFonts w:hint="default" w:ascii="Times New Roman" w:hAnsi="Times New Roman" w:eastAsia="仿宋_GB2312" w:cs="Times New Roman"/>
          <w:snapToGrid w:val="0"/>
          <w:color w:val="auto"/>
          <w:spacing w:val="5"/>
          <w:kern w:val="0"/>
          <w:sz w:val="32"/>
          <w:szCs w:val="32"/>
          <w:lang w:val="en-US" w:eastAsia="en-US" w:bidi="ar-SA"/>
        </w:rPr>
      </w:pPr>
      <w:r>
        <w:rPr>
          <w:rFonts w:hint="default" w:ascii="Times New Roman" w:hAnsi="Times New Roman" w:eastAsia="黑体" w:cs="Times New Roman"/>
          <w:snapToGrid w:val="0"/>
          <w:color w:val="auto"/>
          <w:spacing w:val="5"/>
          <w:kern w:val="0"/>
          <w:sz w:val="32"/>
          <w:szCs w:val="32"/>
          <w:lang w:val="en-US" w:eastAsia="en-US" w:bidi="ar-SA"/>
        </w:rPr>
        <w:t>第十</w:t>
      </w:r>
      <w:r>
        <w:rPr>
          <w:rFonts w:hint="default" w:ascii="Times New Roman" w:hAnsi="Times New Roman" w:eastAsia="黑体" w:cs="Times New Roman"/>
          <w:snapToGrid w:val="0"/>
          <w:color w:val="auto"/>
          <w:spacing w:val="5"/>
          <w:kern w:val="0"/>
          <w:sz w:val="32"/>
          <w:szCs w:val="32"/>
          <w:lang w:val="en-US" w:eastAsia="zh-CN" w:bidi="ar-SA"/>
        </w:rPr>
        <w:t>一</w:t>
      </w:r>
      <w:r>
        <w:rPr>
          <w:rFonts w:hint="default" w:ascii="Times New Roman" w:hAnsi="Times New Roman" w:eastAsia="黑体" w:cs="Times New Roman"/>
          <w:snapToGrid w:val="0"/>
          <w:color w:val="auto"/>
          <w:spacing w:val="5"/>
          <w:kern w:val="0"/>
          <w:sz w:val="32"/>
          <w:szCs w:val="32"/>
          <w:lang w:val="en-US" w:eastAsia="en-US" w:bidi="ar-SA"/>
        </w:rPr>
        <w:t>条</w:t>
      </w:r>
      <w:r>
        <w:rPr>
          <w:rFonts w:hint="default" w:ascii="Times New Roman" w:hAnsi="Times New Roman" w:eastAsia="方正仿宋_GB2312" w:cs="Times New Roman"/>
          <w:snapToGrid w:val="0"/>
          <w:color w:val="auto"/>
          <w:spacing w:val="5"/>
          <w:kern w:val="0"/>
          <w:sz w:val="32"/>
          <w:szCs w:val="32"/>
          <w:lang w:val="en-US" w:eastAsia="zh-CN" w:bidi="ar-SA"/>
        </w:rPr>
        <w:t xml:space="preserve"> </w:t>
      </w:r>
      <w:r>
        <w:rPr>
          <w:rFonts w:hint="default" w:ascii="Times New Roman" w:hAnsi="Times New Roman" w:eastAsia="仿宋_GB2312" w:cs="Times New Roman"/>
          <w:snapToGrid w:val="0"/>
          <w:color w:val="auto"/>
          <w:spacing w:val="5"/>
          <w:kern w:val="0"/>
          <w:sz w:val="32"/>
          <w:szCs w:val="32"/>
          <w:lang w:val="en-US" w:eastAsia="en-US" w:bidi="ar-SA"/>
        </w:rPr>
        <w:t>除外事接待外，一律禁止饮酒。外事接待确需饮酒的，</w:t>
      </w:r>
      <w:r>
        <w:rPr>
          <w:rFonts w:hint="default" w:ascii="Times New Roman" w:hAnsi="Times New Roman" w:eastAsia="仿宋_GB2312" w:cs="Times New Roman"/>
          <w:snapToGrid w:val="0"/>
          <w:color w:val="auto"/>
          <w:spacing w:val="5"/>
          <w:kern w:val="0"/>
          <w:sz w:val="32"/>
          <w:szCs w:val="32"/>
          <w:lang w:val="en-US" w:eastAsia="zh-CN" w:bidi="ar-SA"/>
        </w:rPr>
        <w:t>经办</w:t>
      </w:r>
      <w:r>
        <w:rPr>
          <w:rFonts w:hint="default" w:ascii="Times New Roman" w:hAnsi="Times New Roman" w:eastAsia="仿宋_GB2312" w:cs="Times New Roman"/>
          <w:snapToGrid w:val="0"/>
          <w:color w:val="auto"/>
          <w:spacing w:val="5"/>
          <w:kern w:val="0"/>
          <w:sz w:val="32"/>
          <w:szCs w:val="32"/>
          <w:lang w:val="en-US" w:eastAsia="en-US" w:bidi="ar-SA"/>
        </w:rPr>
        <w:t>部门按照接待需求如实填写用酒报备单，提交</w:t>
      </w:r>
      <w:r>
        <w:rPr>
          <w:rFonts w:hint="default" w:ascii="Times New Roman" w:hAnsi="Times New Roman" w:eastAsia="仿宋_GB2312" w:cs="Times New Roman"/>
          <w:snapToGrid w:val="0"/>
          <w:color w:val="auto"/>
          <w:spacing w:val="5"/>
          <w:kern w:val="0"/>
          <w:sz w:val="32"/>
          <w:szCs w:val="32"/>
          <w:lang w:val="en-US" w:eastAsia="zh-CN" w:bidi="ar-SA"/>
        </w:rPr>
        <w:t>主要</w:t>
      </w:r>
      <w:r>
        <w:rPr>
          <w:rFonts w:hint="default" w:ascii="Times New Roman" w:hAnsi="Times New Roman" w:eastAsia="仿宋_GB2312" w:cs="Times New Roman"/>
          <w:snapToGrid w:val="0"/>
          <w:color w:val="auto"/>
          <w:spacing w:val="5"/>
          <w:kern w:val="0"/>
          <w:sz w:val="32"/>
          <w:szCs w:val="32"/>
          <w:lang w:val="en-US" w:eastAsia="en-US" w:bidi="ar-SA"/>
        </w:rPr>
        <w:t>负责同志审批同意后实施，党政办公室及时将用酒情况报备至市纪委。</w:t>
      </w:r>
    </w:p>
    <w:p w14:paraId="60728708">
      <w:pPr>
        <w:keepNext w:val="0"/>
        <w:keepLines w:val="0"/>
        <w:pageBreakBefore w:val="0"/>
        <w:widowControl/>
        <w:kinsoku/>
        <w:wordWrap/>
        <w:overflowPunct/>
        <w:topLinePunct w:val="0"/>
        <w:autoSpaceDE w:val="0"/>
        <w:autoSpaceDN w:val="0"/>
        <w:bidi w:val="0"/>
        <w:adjustRightInd w:val="0"/>
        <w:snapToGrid w:val="0"/>
        <w:spacing w:before="157" w:beforeLines="50" w:after="157" w:afterLines="50" w:line="580" w:lineRule="exact"/>
        <w:ind w:left="0" w:right="0"/>
        <w:jc w:val="center"/>
        <w:textAlignment w:val="baseline"/>
        <w:outlineLvl w:val="0"/>
        <w:rPr>
          <w:rFonts w:hint="default" w:ascii="Times New Roman" w:hAnsi="Times New Roman" w:eastAsia="黑体" w:cs="Times New Roman"/>
          <w:snapToGrid w:val="0"/>
          <w:color w:val="auto"/>
          <w:spacing w:val="1"/>
          <w:kern w:val="0"/>
          <w:sz w:val="32"/>
          <w:szCs w:val="32"/>
          <w:lang w:val="en-US" w:eastAsia="en-US"/>
        </w:rPr>
      </w:pPr>
      <w:r>
        <w:rPr>
          <w:rFonts w:hint="default" w:ascii="Times New Roman" w:hAnsi="Times New Roman" w:eastAsia="黑体" w:cs="Times New Roman"/>
          <w:snapToGrid w:val="0"/>
          <w:color w:val="auto"/>
          <w:spacing w:val="1"/>
          <w:kern w:val="0"/>
          <w:sz w:val="32"/>
          <w:szCs w:val="32"/>
          <w:lang w:val="en-US" w:eastAsia="en-US"/>
        </w:rPr>
        <w:t>第五章</w:t>
      </w:r>
      <w:r>
        <w:rPr>
          <w:rFonts w:hint="default" w:ascii="Times New Roman" w:hAnsi="Times New Roman" w:eastAsia="黑体" w:cs="Times New Roman"/>
          <w:snapToGrid w:val="0"/>
          <w:color w:val="auto"/>
          <w:spacing w:val="1"/>
          <w:kern w:val="0"/>
          <w:sz w:val="32"/>
          <w:szCs w:val="32"/>
          <w:lang w:val="en-US" w:eastAsia="zh-CN"/>
        </w:rPr>
        <w:t xml:space="preserve"> </w:t>
      </w:r>
      <w:r>
        <w:rPr>
          <w:rFonts w:hint="default" w:ascii="Times New Roman" w:hAnsi="Times New Roman" w:eastAsia="黑体" w:cs="Times New Roman"/>
          <w:snapToGrid w:val="0"/>
          <w:color w:val="auto"/>
          <w:spacing w:val="1"/>
          <w:kern w:val="0"/>
          <w:sz w:val="32"/>
          <w:szCs w:val="32"/>
          <w:lang w:val="en-US" w:eastAsia="en-US"/>
        </w:rPr>
        <w:t>报销管理</w:t>
      </w:r>
    </w:p>
    <w:p w14:paraId="707356F7">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0"/>
        <w:jc w:val="both"/>
        <w:textAlignment w:val="baseline"/>
        <w:rPr>
          <w:rFonts w:hint="default" w:ascii="Times New Roman" w:hAnsi="Times New Roman" w:eastAsia="仿宋_GB2312" w:cs="Times New Roman"/>
          <w:snapToGrid w:val="0"/>
          <w:color w:val="auto"/>
          <w:spacing w:val="5"/>
          <w:kern w:val="0"/>
          <w:sz w:val="32"/>
          <w:szCs w:val="32"/>
          <w:lang w:val="en-US" w:eastAsia="en-US" w:bidi="ar-SA"/>
        </w:rPr>
      </w:pPr>
      <w:r>
        <w:rPr>
          <w:rFonts w:hint="default" w:ascii="Times New Roman" w:hAnsi="Times New Roman" w:eastAsia="黑体" w:cs="Times New Roman"/>
          <w:snapToGrid w:val="0"/>
          <w:color w:val="auto"/>
          <w:spacing w:val="5"/>
          <w:kern w:val="0"/>
          <w:sz w:val="32"/>
          <w:szCs w:val="32"/>
          <w:lang w:val="en-US" w:eastAsia="en-US" w:bidi="ar-SA"/>
        </w:rPr>
        <w:t>第十</w:t>
      </w:r>
      <w:r>
        <w:rPr>
          <w:rFonts w:hint="default" w:ascii="Times New Roman" w:hAnsi="Times New Roman" w:eastAsia="黑体" w:cs="Times New Roman"/>
          <w:snapToGrid w:val="0"/>
          <w:color w:val="auto"/>
          <w:spacing w:val="5"/>
          <w:kern w:val="0"/>
          <w:sz w:val="32"/>
          <w:szCs w:val="32"/>
          <w:lang w:val="en-US" w:eastAsia="zh-CN" w:bidi="ar-SA"/>
        </w:rPr>
        <w:t>二</w:t>
      </w:r>
      <w:r>
        <w:rPr>
          <w:rFonts w:hint="default" w:ascii="Times New Roman" w:hAnsi="Times New Roman" w:eastAsia="黑体" w:cs="Times New Roman"/>
          <w:snapToGrid w:val="0"/>
          <w:color w:val="auto"/>
          <w:spacing w:val="5"/>
          <w:kern w:val="0"/>
          <w:sz w:val="32"/>
          <w:szCs w:val="32"/>
          <w:lang w:val="en-US" w:eastAsia="en-US" w:bidi="ar-SA"/>
        </w:rPr>
        <w:t>条</w:t>
      </w:r>
      <w:r>
        <w:rPr>
          <w:rFonts w:hint="default" w:ascii="Times New Roman" w:hAnsi="Times New Roman" w:eastAsia="方正仿宋_GB2312" w:cs="Times New Roman"/>
          <w:snapToGrid w:val="0"/>
          <w:color w:val="auto"/>
          <w:spacing w:val="5"/>
          <w:kern w:val="0"/>
          <w:sz w:val="32"/>
          <w:szCs w:val="32"/>
          <w:lang w:val="en-US" w:eastAsia="zh-CN" w:bidi="ar-SA"/>
        </w:rPr>
        <w:t xml:space="preserve"> </w:t>
      </w:r>
      <w:r>
        <w:rPr>
          <w:rFonts w:hint="default" w:ascii="Times New Roman" w:hAnsi="Times New Roman" w:eastAsia="仿宋_GB2312" w:cs="Times New Roman"/>
          <w:snapToGrid w:val="0"/>
          <w:color w:val="auto"/>
          <w:spacing w:val="5"/>
          <w:kern w:val="0"/>
          <w:sz w:val="32"/>
          <w:szCs w:val="32"/>
          <w:lang w:val="en-US" w:eastAsia="en-US" w:bidi="ar-SA"/>
        </w:rPr>
        <w:t>公务接待费用</w:t>
      </w:r>
      <w:r>
        <w:rPr>
          <w:rFonts w:hint="default" w:ascii="Times New Roman" w:hAnsi="Times New Roman" w:eastAsia="仿宋_GB2312" w:cs="Times New Roman"/>
          <w:snapToGrid w:val="0"/>
          <w:color w:val="auto"/>
          <w:spacing w:val="5"/>
          <w:kern w:val="0"/>
          <w:sz w:val="32"/>
          <w:szCs w:val="32"/>
          <w:lang w:val="en-US" w:eastAsia="zh-CN" w:bidi="ar-SA"/>
        </w:rPr>
        <w:t>报销由经办部门负责，</w:t>
      </w:r>
      <w:r>
        <w:rPr>
          <w:rFonts w:hint="default" w:ascii="Times New Roman" w:hAnsi="Times New Roman" w:eastAsia="仿宋_GB2312" w:cs="Times New Roman"/>
          <w:snapToGrid w:val="0"/>
          <w:color w:val="auto"/>
          <w:spacing w:val="5"/>
          <w:kern w:val="0"/>
          <w:sz w:val="32"/>
          <w:szCs w:val="32"/>
          <w:lang w:val="en-US" w:eastAsia="en-US" w:bidi="ar-SA"/>
        </w:rPr>
        <w:t>在报销入账时，必须做到</w:t>
      </w:r>
      <w:r>
        <w:rPr>
          <w:rFonts w:hint="default" w:ascii="Times New Roman" w:hAnsi="Times New Roman" w:eastAsia="仿宋_GB2312" w:cs="Times New Roman"/>
          <w:snapToGrid w:val="0"/>
          <w:color w:val="auto"/>
          <w:spacing w:val="5"/>
          <w:kern w:val="0"/>
          <w:sz w:val="32"/>
          <w:szCs w:val="32"/>
          <w:lang w:val="en-US" w:eastAsia="zh-CN" w:bidi="ar-SA"/>
        </w:rPr>
        <w:t>凭证齐全，</w:t>
      </w:r>
      <w:r>
        <w:rPr>
          <w:rFonts w:hint="default" w:ascii="Times New Roman" w:hAnsi="Times New Roman" w:eastAsia="仿宋_GB2312" w:cs="Times New Roman"/>
          <w:snapToGrid w:val="0"/>
          <w:color w:val="auto"/>
          <w:spacing w:val="5"/>
          <w:kern w:val="0"/>
          <w:sz w:val="32"/>
          <w:szCs w:val="32"/>
          <w:lang w:val="en-US" w:eastAsia="en-US" w:bidi="ar-SA"/>
        </w:rPr>
        <w:t>即</w:t>
      </w:r>
      <w:r>
        <w:rPr>
          <w:rFonts w:hint="default" w:ascii="Times New Roman" w:hAnsi="Times New Roman" w:eastAsia="仿宋_GB2312" w:cs="Times New Roman"/>
          <w:snapToGrid w:val="0"/>
          <w:color w:val="auto"/>
          <w:spacing w:val="5"/>
          <w:kern w:val="0"/>
          <w:sz w:val="32"/>
          <w:szCs w:val="32"/>
          <w:lang w:val="en-US" w:eastAsia="zh-CN" w:bidi="ar-SA"/>
        </w:rPr>
        <w:t>政务接</w:t>
      </w:r>
      <w:r>
        <w:rPr>
          <w:rFonts w:hint="default" w:ascii="Times New Roman" w:hAnsi="Times New Roman" w:eastAsia="仿宋_GB2312" w:cs="Times New Roman"/>
          <w:snapToGrid w:val="0"/>
          <w:color w:val="auto"/>
          <w:spacing w:val="5"/>
          <w:kern w:val="0"/>
          <w:sz w:val="32"/>
          <w:szCs w:val="32"/>
          <w:lang w:val="en-US" w:eastAsia="en-US" w:bidi="ar-SA"/>
        </w:rPr>
        <w:t>待审批</w:t>
      </w:r>
      <w:r>
        <w:rPr>
          <w:rFonts w:hint="default" w:ascii="Times New Roman" w:hAnsi="Times New Roman" w:eastAsia="仿宋_GB2312" w:cs="Times New Roman"/>
          <w:snapToGrid w:val="0"/>
          <w:color w:val="auto"/>
          <w:spacing w:val="5"/>
          <w:kern w:val="0"/>
          <w:sz w:val="32"/>
          <w:szCs w:val="32"/>
          <w:lang w:val="en-US" w:eastAsia="zh-CN" w:bidi="ar-SA"/>
        </w:rPr>
        <w:t>单/商务</w:t>
      </w:r>
      <w:r>
        <w:rPr>
          <w:rFonts w:hint="default" w:ascii="Times New Roman" w:hAnsi="Times New Roman" w:eastAsia="仿宋_GB2312" w:cs="Times New Roman"/>
          <w:snapToGrid w:val="0"/>
          <w:color w:val="auto"/>
          <w:spacing w:val="5"/>
          <w:kern w:val="0"/>
          <w:sz w:val="32"/>
          <w:szCs w:val="32"/>
          <w:lang w:val="en-US" w:eastAsia="en-US" w:bidi="ar-SA"/>
        </w:rPr>
        <w:t>接待审批单、餐饮发票</w:t>
      </w:r>
      <w:r>
        <w:rPr>
          <w:rFonts w:hint="default" w:ascii="Times New Roman" w:hAnsi="Times New Roman" w:eastAsia="仿宋_GB2312" w:cs="Times New Roman"/>
          <w:snapToGrid w:val="0"/>
          <w:color w:val="auto"/>
          <w:spacing w:val="5"/>
          <w:kern w:val="0"/>
          <w:sz w:val="32"/>
          <w:szCs w:val="32"/>
          <w:lang w:val="en-US" w:eastAsia="zh-CN" w:bidi="ar-SA"/>
        </w:rPr>
        <w:t>、</w:t>
      </w:r>
      <w:r>
        <w:rPr>
          <w:rFonts w:hint="default" w:ascii="Times New Roman" w:hAnsi="Times New Roman" w:eastAsia="仿宋_GB2312" w:cs="Times New Roman"/>
          <w:snapToGrid w:val="0"/>
          <w:color w:val="auto"/>
          <w:spacing w:val="5"/>
          <w:kern w:val="0"/>
          <w:sz w:val="32"/>
          <w:szCs w:val="32"/>
          <w:lang w:val="en-US" w:eastAsia="en-US" w:bidi="ar-SA"/>
        </w:rPr>
        <w:t>原始菜单、刷卡小票</w:t>
      </w:r>
      <w:r>
        <w:rPr>
          <w:rFonts w:hint="default" w:ascii="Times New Roman" w:hAnsi="Times New Roman" w:eastAsia="仿宋_GB2312" w:cs="Times New Roman"/>
          <w:snapToGrid w:val="0"/>
          <w:color w:val="auto"/>
          <w:spacing w:val="5"/>
          <w:kern w:val="0"/>
          <w:sz w:val="32"/>
          <w:szCs w:val="32"/>
          <w:lang w:val="en-US" w:eastAsia="zh-CN" w:bidi="ar-SA"/>
        </w:rPr>
        <w:t>、公函/招商邀请函</w:t>
      </w:r>
      <w:r>
        <w:rPr>
          <w:rFonts w:hint="default" w:ascii="Times New Roman" w:hAnsi="Times New Roman" w:eastAsia="仿宋_GB2312" w:cs="Times New Roman"/>
          <w:snapToGrid w:val="0"/>
          <w:color w:val="auto"/>
          <w:spacing w:val="5"/>
          <w:kern w:val="0"/>
          <w:sz w:val="32"/>
          <w:szCs w:val="32"/>
          <w:lang w:val="en-US" w:eastAsia="en-US" w:bidi="ar-SA"/>
        </w:rPr>
        <w:t>等单据齐全。单据不全的，不予核批报销。所有单据填写要求字迹工整、内容详实，各项要素完整准确，关键信息不得随意涂改。接待</w:t>
      </w:r>
      <w:r>
        <w:rPr>
          <w:rFonts w:hint="default" w:ascii="Times New Roman" w:hAnsi="Times New Roman" w:eastAsia="仿宋_GB2312" w:cs="Times New Roman"/>
          <w:snapToGrid w:val="0"/>
          <w:color w:val="auto"/>
          <w:spacing w:val="5"/>
          <w:kern w:val="0"/>
          <w:sz w:val="32"/>
          <w:szCs w:val="32"/>
          <w:lang w:val="en-US" w:eastAsia="zh-CN" w:bidi="ar-SA"/>
        </w:rPr>
        <w:t>审批单实行</w:t>
      </w:r>
      <w:r>
        <w:rPr>
          <w:rFonts w:hint="default" w:ascii="Times New Roman" w:hAnsi="Times New Roman" w:eastAsia="仿宋_GB2312" w:cs="Times New Roman"/>
          <w:snapToGrid w:val="0"/>
          <w:color w:val="auto"/>
          <w:spacing w:val="5"/>
          <w:kern w:val="0"/>
          <w:sz w:val="32"/>
          <w:szCs w:val="32"/>
          <w:lang w:val="en-US" w:eastAsia="en-US" w:bidi="ar-SA"/>
        </w:rPr>
        <w:t>一事一单，不得将多次接待合并填入一张接待</w:t>
      </w:r>
      <w:r>
        <w:rPr>
          <w:rFonts w:hint="default" w:ascii="Times New Roman" w:hAnsi="Times New Roman" w:eastAsia="仿宋_GB2312" w:cs="Times New Roman"/>
          <w:snapToGrid w:val="0"/>
          <w:color w:val="auto"/>
          <w:spacing w:val="5"/>
          <w:kern w:val="0"/>
          <w:sz w:val="32"/>
          <w:szCs w:val="32"/>
          <w:lang w:val="en-US" w:eastAsia="zh-CN" w:bidi="ar-SA"/>
        </w:rPr>
        <w:t>审批单</w:t>
      </w:r>
      <w:r>
        <w:rPr>
          <w:rFonts w:hint="default" w:ascii="Times New Roman" w:hAnsi="Times New Roman" w:eastAsia="仿宋_GB2312" w:cs="Times New Roman"/>
          <w:snapToGrid w:val="0"/>
          <w:color w:val="auto"/>
          <w:spacing w:val="5"/>
          <w:kern w:val="0"/>
          <w:sz w:val="32"/>
          <w:szCs w:val="32"/>
          <w:lang w:val="en-US" w:eastAsia="en-US" w:bidi="ar-SA"/>
        </w:rPr>
        <w:t>。</w:t>
      </w:r>
    </w:p>
    <w:p w14:paraId="36920041">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6"/>
        <w:jc w:val="both"/>
        <w:textAlignment w:val="baseline"/>
        <w:rPr>
          <w:rFonts w:hint="default" w:ascii="Times New Roman" w:hAnsi="Times New Roman" w:eastAsia="仿宋_GB2312" w:cs="Times New Roman"/>
          <w:snapToGrid w:val="0"/>
          <w:color w:val="auto"/>
          <w:spacing w:val="5"/>
          <w:kern w:val="0"/>
          <w:sz w:val="32"/>
          <w:szCs w:val="32"/>
          <w:lang w:val="en-US" w:eastAsia="en-US" w:bidi="ar-SA"/>
        </w:rPr>
      </w:pPr>
      <w:r>
        <w:rPr>
          <w:rFonts w:hint="default" w:ascii="Times New Roman" w:hAnsi="Times New Roman" w:eastAsia="黑体" w:cs="Times New Roman"/>
          <w:snapToGrid w:val="0"/>
          <w:color w:val="auto"/>
          <w:spacing w:val="5"/>
          <w:kern w:val="0"/>
          <w:sz w:val="32"/>
          <w:szCs w:val="32"/>
          <w:lang w:val="en-US" w:eastAsia="en-US" w:bidi="ar-SA"/>
        </w:rPr>
        <w:t>第十</w:t>
      </w:r>
      <w:r>
        <w:rPr>
          <w:rFonts w:hint="default" w:ascii="Times New Roman" w:hAnsi="Times New Roman" w:eastAsia="黑体" w:cs="Times New Roman"/>
          <w:snapToGrid w:val="0"/>
          <w:color w:val="auto"/>
          <w:spacing w:val="5"/>
          <w:kern w:val="0"/>
          <w:sz w:val="32"/>
          <w:szCs w:val="32"/>
          <w:lang w:val="en-US" w:eastAsia="zh-CN" w:bidi="ar-SA"/>
        </w:rPr>
        <w:t>三</w:t>
      </w:r>
      <w:r>
        <w:rPr>
          <w:rFonts w:hint="default" w:ascii="Times New Roman" w:hAnsi="Times New Roman" w:eastAsia="黑体" w:cs="Times New Roman"/>
          <w:snapToGrid w:val="0"/>
          <w:color w:val="auto"/>
          <w:spacing w:val="5"/>
          <w:kern w:val="0"/>
          <w:sz w:val="32"/>
          <w:szCs w:val="32"/>
          <w:lang w:val="en-US" w:eastAsia="en-US" w:bidi="ar-SA"/>
        </w:rPr>
        <w:t>条</w:t>
      </w:r>
      <w:r>
        <w:rPr>
          <w:rFonts w:hint="default" w:ascii="Times New Roman" w:hAnsi="Times New Roman" w:eastAsia="方正仿宋_GB2312" w:cs="Times New Roman"/>
          <w:snapToGrid w:val="0"/>
          <w:color w:val="auto"/>
          <w:spacing w:val="17"/>
          <w:kern w:val="0"/>
          <w:sz w:val="32"/>
          <w:szCs w:val="32"/>
          <w:lang w:val="en-US" w:eastAsia="zh-CN" w:bidi="ar-SA"/>
        </w:rPr>
        <w:t xml:space="preserve"> </w:t>
      </w:r>
      <w:r>
        <w:rPr>
          <w:rFonts w:hint="default" w:ascii="Times New Roman" w:hAnsi="Times New Roman" w:eastAsia="仿宋_GB2312" w:cs="Times New Roman"/>
          <w:snapToGrid w:val="0"/>
          <w:color w:val="auto"/>
          <w:spacing w:val="5"/>
          <w:kern w:val="0"/>
          <w:sz w:val="32"/>
          <w:szCs w:val="32"/>
          <w:lang w:val="en-US" w:eastAsia="en-US" w:bidi="ar-SA"/>
        </w:rPr>
        <w:t>接待费资金支付应当严格按照国库集中支付制度和公务卡管理有关规定执行，不得以现金方式支付。</w:t>
      </w:r>
      <w:r>
        <w:rPr>
          <w:rFonts w:hint="default" w:ascii="Times New Roman" w:hAnsi="Times New Roman" w:eastAsia="仿宋_GB2312" w:cs="Times New Roman"/>
          <w:snapToGrid w:val="0"/>
          <w:color w:val="auto"/>
          <w:spacing w:val="5"/>
          <w:kern w:val="0"/>
          <w:sz w:val="32"/>
          <w:szCs w:val="32"/>
          <w:lang w:val="en-US" w:eastAsia="zh-CN" w:bidi="ar-SA"/>
        </w:rPr>
        <w:t>在机关食堂就餐的，</w:t>
      </w:r>
      <w:r>
        <w:rPr>
          <w:rFonts w:hint="default" w:ascii="Times New Roman" w:hAnsi="Times New Roman" w:eastAsia="仿宋_GB2312" w:cs="Times New Roman"/>
          <w:snapToGrid w:val="0"/>
          <w:color w:val="auto"/>
          <w:spacing w:val="5"/>
          <w:kern w:val="0"/>
          <w:sz w:val="32"/>
          <w:szCs w:val="32"/>
          <w:lang w:val="en-US" w:eastAsia="en-US" w:bidi="ar-SA"/>
        </w:rPr>
        <w:t>党政办</w:t>
      </w:r>
      <w:r>
        <w:rPr>
          <w:rFonts w:hint="default" w:ascii="Times New Roman" w:hAnsi="Times New Roman" w:eastAsia="仿宋_GB2312" w:cs="Times New Roman"/>
          <w:snapToGrid w:val="0"/>
          <w:color w:val="auto"/>
          <w:spacing w:val="5"/>
          <w:kern w:val="0"/>
          <w:sz w:val="32"/>
          <w:szCs w:val="32"/>
          <w:lang w:val="en-US" w:eastAsia="zh-CN" w:bidi="ar-SA"/>
        </w:rPr>
        <w:t>公室</w:t>
      </w:r>
      <w:r>
        <w:rPr>
          <w:rFonts w:hint="default" w:ascii="Times New Roman" w:hAnsi="Times New Roman" w:eastAsia="仿宋_GB2312" w:cs="Times New Roman"/>
          <w:snapToGrid w:val="0"/>
          <w:color w:val="auto"/>
          <w:spacing w:val="5"/>
          <w:kern w:val="0"/>
          <w:sz w:val="32"/>
          <w:szCs w:val="32"/>
          <w:lang w:val="en-US" w:eastAsia="en-US" w:bidi="ar-SA"/>
        </w:rPr>
        <w:t>提供食堂收款二维码，引导接待对象扫码交费，相关支付记录备查。</w:t>
      </w:r>
    </w:p>
    <w:p w14:paraId="24404020">
      <w:pPr>
        <w:keepNext w:val="0"/>
        <w:keepLines w:val="0"/>
        <w:pageBreakBefore w:val="0"/>
        <w:widowControl/>
        <w:kinsoku/>
        <w:wordWrap/>
        <w:overflowPunct/>
        <w:topLinePunct w:val="0"/>
        <w:autoSpaceDE w:val="0"/>
        <w:autoSpaceDN w:val="0"/>
        <w:bidi w:val="0"/>
        <w:adjustRightInd w:val="0"/>
        <w:snapToGrid w:val="0"/>
        <w:spacing w:before="157" w:beforeLines="50" w:after="157" w:afterLines="50" w:line="580" w:lineRule="exact"/>
        <w:ind w:left="0" w:right="0"/>
        <w:jc w:val="center"/>
        <w:textAlignment w:val="baseline"/>
        <w:outlineLvl w:val="0"/>
        <w:rPr>
          <w:rFonts w:hint="default" w:ascii="Times New Roman" w:hAnsi="Times New Roman" w:eastAsia="黑体" w:cs="Times New Roman"/>
          <w:snapToGrid w:val="0"/>
          <w:color w:val="auto"/>
          <w:spacing w:val="1"/>
          <w:kern w:val="0"/>
          <w:sz w:val="32"/>
          <w:szCs w:val="32"/>
          <w:lang w:val="en-US" w:eastAsia="en-US"/>
        </w:rPr>
      </w:pPr>
      <w:r>
        <w:rPr>
          <w:rFonts w:hint="default" w:ascii="Times New Roman" w:hAnsi="Times New Roman" w:eastAsia="黑体" w:cs="Times New Roman"/>
          <w:snapToGrid w:val="0"/>
          <w:color w:val="auto"/>
          <w:spacing w:val="1"/>
          <w:kern w:val="0"/>
          <w:sz w:val="32"/>
          <w:szCs w:val="32"/>
          <w:lang w:val="en-US" w:eastAsia="en-US"/>
        </w:rPr>
        <w:t>第六章</w:t>
      </w:r>
      <w:r>
        <w:rPr>
          <w:rFonts w:hint="default" w:ascii="Times New Roman" w:hAnsi="Times New Roman" w:eastAsia="黑体" w:cs="Times New Roman"/>
          <w:snapToGrid w:val="0"/>
          <w:color w:val="auto"/>
          <w:spacing w:val="1"/>
          <w:kern w:val="0"/>
          <w:sz w:val="32"/>
          <w:szCs w:val="32"/>
          <w:lang w:val="en-US" w:eastAsia="zh-CN"/>
        </w:rPr>
        <w:t xml:space="preserve"> </w:t>
      </w:r>
      <w:r>
        <w:rPr>
          <w:rFonts w:hint="default" w:ascii="Times New Roman" w:hAnsi="Times New Roman" w:eastAsia="黑体" w:cs="Times New Roman"/>
          <w:snapToGrid w:val="0"/>
          <w:color w:val="auto"/>
          <w:spacing w:val="1"/>
          <w:kern w:val="0"/>
          <w:sz w:val="32"/>
          <w:szCs w:val="32"/>
          <w:lang w:val="en-US" w:eastAsia="en-US"/>
        </w:rPr>
        <w:t>监督问责</w:t>
      </w:r>
    </w:p>
    <w:p w14:paraId="6E9B1DD4">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3"/>
        <w:jc w:val="both"/>
        <w:textAlignment w:val="baseline"/>
        <w:rPr>
          <w:rFonts w:hint="default" w:ascii="Times New Roman" w:hAnsi="Times New Roman" w:eastAsia="仿宋_GB2312" w:cs="Times New Roman"/>
          <w:snapToGrid w:val="0"/>
          <w:color w:val="auto"/>
          <w:spacing w:val="5"/>
          <w:kern w:val="0"/>
          <w:sz w:val="32"/>
          <w:szCs w:val="32"/>
          <w:lang w:val="en-US" w:eastAsia="en-US" w:bidi="ar-SA"/>
        </w:rPr>
      </w:pPr>
      <w:r>
        <w:rPr>
          <w:rFonts w:hint="default" w:ascii="Times New Roman" w:hAnsi="Times New Roman" w:eastAsia="黑体" w:cs="Times New Roman"/>
          <w:snapToGrid w:val="0"/>
          <w:color w:val="auto"/>
          <w:spacing w:val="5"/>
          <w:kern w:val="0"/>
          <w:sz w:val="32"/>
          <w:szCs w:val="32"/>
          <w:lang w:val="en-US" w:eastAsia="en-US" w:bidi="ar-SA"/>
        </w:rPr>
        <w:t>第十</w:t>
      </w:r>
      <w:r>
        <w:rPr>
          <w:rFonts w:hint="default" w:ascii="Times New Roman" w:hAnsi="Times New Roman" w:eastAsia="黑体" w:cs="Times New Roman"/>
          <w:snapToGrid w:val="0"/>
          <w:color w:val="auto"/>
          <w:spacing w:val="5"/>
          <w:kern w:val="0"/>
          <w:sz w:val="32"/>
          <w:szCs w:val="32"/>
          <w:lang w:val="en-US" w:eastAsia="zh-CN" w:bidi="ar-SA"/>
        </w:rPr>
        <w:t>四</w:t>
      </w:r>
      <w:r>
        <w:rPr>
          <w:rFonts w:hint="default" w:ascii="Times New Roman" w:hAnsi="Times New Roman" w:eastAsia="黑体" w:cs="Times New Roman"/>
          <w:snapToGrid w:val="0"/>
          <w:color w:val="auto"/>
          <w:spacing w:val="5"/>
          <w:kern w:val="0"/>
          <w:sz w:val="32"/>
          <w:szCs w:val="32"/>
          <w:lang w:val="en-US" w:eastAsia="en-US" w:bidi="ar-SA"/>
        </w:rPr>
        <w:t>条</w:t>
      </w:r>
      <w:r>
        <w:rPr>
          <w:rFonts w:hint="default" w:ascii="Times New Roman" w:hAnsi="Times New Roman" w:eastAsia="方正仿宋_GB2312" w:cs="Times New Roman"/>
          <w:snapToGrid w:val="0"/>
          <w:color w:val="auto"/>
          <w:spacing w:val="17"/>
          <w:kern w:val="0"/>
          <w:sz w:val="32"/>
          <w:szCs w:val="32"/>
          <w:lang w:val="en-US" w:eastAsia="zh-CN" w:bidi="ar-SA"/>
        </w:rPr>
        <w:t xml:space="preserve"> </w:t>
      </w:r>
      <w:r>
        <w:rPr>
          <w:rFonts w:hint="default" w:ascii="Times New Roman" w:hAnsi="Times New Roman" w:eastAsia="仿宋_GB2312" w:cs="Times New Roman"/>
          <w:snapToGrid w:val="0"/>
          <w:color w:val="auto"/>
          <w:spacing w:val="5"/>
          <w:kern w:val="0"/>
          <w:sz w:val="32"/>
          <w:szCs w:val="32"/>
          <w:lang w:val="en-US" w:eastAsia="en-US" w:bidi="ar-SA"/>
        </w:rPr>
        <w:t>有下列情形之一的，追究</w:t>
      </w:r>
      <w:r>
        <w:rPr>
          <w:rFonts w:hint="default" w:ascii="Times New Roman" w:hAnsi="Times New Roman" w:eastAsia="仿宋_GB2312" w:cs="Times New Roman"/>
          <w:snapToGrid w:val="0"/>
          <w:color w:val="auto"/>
          <w:spacing w:val="5"/>
          <w:kern w:val="0"/>
          <w:sz w:val="32"/>
          <w:szCs w:val="32"/>
          <w:lang w:val="en-US" w:eastAsia="zh-CN" w:bidi="ar-SA"/>
        </w:rPr>
        <w:t>经办部门</w:t>
      </w:r>
      <w:r>
        <w:rPr>
          <w:rFonts w:hint="default" w:ascii="Times New Roman" w:hAnsi="Times New Roman" w:eastAsia="仿宋_GB2312" w:cs="Times New Roman"/>
          <w:snapToGrid w:val="0"/>
          <w:color w:val="auto"/>
          <w:spacing w:val="5"/>
          <w:kern w:val="0"/>
          <w:sz w:val="32"/>
          <w:szCs w:val="32"/>
          <w:lang w:val="en-US" w:eastAsia="en-US" w:bidi="ar-SA"/>
        </w:rPr>
        <w:t>和有关人员的责任：</w:t>
      </w:r>
    </w:p>
    <w:p w14:paraId="1E1BCACE">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3"/>
        <w:jc w:val="both"/>
        <w:textAlignment w:val="baseline"/>
        <w:rPr>
          <w:rFonts w:hint="default" w:ascii="Times New Roman" w:hAnsi="Times New Roman" w:eastAsia="仿宋_GB2312" w:cs="Times New Roman"/>
          <w:snapToGrid w:val="0"/>
          <w:color w:val="auto"/>
          <w:spacing w:val="5"/>
          <w:kern w:val="0"/>
          <w:sz w:val="32"/>
          <w:szCs w:val="32"/>
          <w:lang w:val="en-US" w:eastAsia="en-US" w:bidi="ar-SA"/>
        </w:rPr>
      </w:pPr>
      <w:r>
        <w:rPr>
          <w:rFonts w:hint="default" w:ascii="Times New Roman" w:hAnsi="Times New Roman" w:eastAsia="仿宋_GB2312" w:cs="Times New Roman"/>
          <w:snapToGrid w:val="0"/>
          <w:color w:val="auto"/>
          <w:spacing w:val="5"/>
          <w:kern w:val="0"/>
          <w:sz w:val="32"/>
          <w:szCs w:val="32"/>
          <w:lang w:val="en-US" w:eastAsia="en-US" w:bidi="ar-SA"/>
        </w:rPr>
        <w:t>（一）未严格执行接待公函和接待</w:t>
      </w:r>
      <w:r>
        <w:rPr>
          <w:rFonts w:hint="default" w:ascii="Times New Roman" w:hAnsi="Times New Roman" w:eastAsia="仿宋_GB2312" w:cs="Times New Roman"/>
          <w:snapToGrid w:val="0"/>
          <w:color w:val="auto"/>
          <w:spacing w:val="5"/>
          <w:kern w:val="0"/>
          <w:sz w:val="32"/>
          <w:szCs w:val="32"/>
          <w:lang w:val="en-US" w:eastAsia="zh-CN" w:bidi="ar-SA"/>
        </w:rPr>
        <w:t>审批</w:t>
      </w:r>
      <w:r>
        <w:rPr>
          <w:rFonts w:hint="default" w:ascii="Times New Roman" w:hAnsi="Times New Roman" w:eastAsia="仿宋_GB2312" w:cs="Times New Roman"/>
          <w:snapToGrid w:val="0"/>
          <w:color w:val="auto"/>
          <w:spacing w:val="5"/>
          <w:kern w:val="0"/>
          <w:sz w:val="32"/>
          <w:szCs w:val="32"/>
          <w:lang w:val="en-US" w:eastAsia="en-US" w:bidi="ar-SA"/>
        </w:rPr>
        <w:t>制度；</w:t>
      </w:r>
    </w:p>
    <w:p w14:paraId="6F558F53">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3"/>
        <w:jc w:val="both"/>
        <w:textAlignment w:val="baseline"/>
        <w:rPr>
          <w:rFonts w:hint="default" w:ascii="Times New Roman" w:hAnsi="Times New Roman" w:eastAsia="仿宋_GB2312" w:cs="Times New Roman"/>
          <w:snapToGrid w:val="0"/>
          <w:color w:val="auto"/>
          <w:spacing w:val="5"/>
          <w:kern w:val="0"/>
          <w:sz w:val="32"/>
          <w:szCs w:val="32"/>
          <w:lang w:val="en-US" w:eastAsia="en-US" w:bidi="ar-SA"/>
        </w:rPr>
      </w:pPr>
      <w:r>
        <w:rPr>
          <w:rFonts w:hint="default" w:ascii="Times New Roman" w:hAnsi="Times New Roman" w:eastAsia="仿宋_GB2312" w:cs="Times New Roman"/>
          <w:snapToGrid w:val="0"/>
          <w:color w:val="auto"/>
          <w:spacing w:val="5"/>
          <w:kern w:val="0"/>
          <w:sz w:val="32"/>
          <w:szCs w:val="32"/>
          <w:lang w:val="en-US" w:eastAsia="en-US" w:bidi="ar-SA"/>
        </w:rPr>
        <w:t>（二）提供超标准、超规格接待；</w:t>
      </w:r>
    </w:p>
    <w:p w14:paraId="4ABFBF1A">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3"/>
        <w:jc w:val="both"/>
        <w:textAlignment w:val="baseline"/>
        <w:rPr>
          <w:rFonts w:hint="default" w:ascii="Times New Roman" w:hAnsi="Times New Roman" w:eastAsia="仿宋_GB2312" w:cs="Times New Roman"/>
          <w:snapToGrid w:val="0"/>
          <w:color w:val="auto"/>
          <w:spacing w:val="5"/>
          <w:kern w:val="0"/>
          <w:sz w:val="32"/>
          <w:szCs w:val="32"/>
          <w:lang w:val="en-US" w:eastAsia="en-US" w:bidi="ar-SA"/>
        </w:rPr>
      </w:pPr>
      <w:r>
        <w:rPr>
          <w:rFonts w:hint="default" w:ascii="Times New Roman" w:hAnsi="Times New Roman" w:eastAsia="仿宋_GB2312" w:cs="Times New Roman"/>
          <w:snapToGrid w:val="0"/>
          <w:color w:val="auto"/>
          <w:spacing w:val="5"/>
          <w:kern w:val="0"/>
          <w:sz w:val="32"/>
          <w:szCs w:val="32"/>
          <w:lang w:val="en-US" w:eastAsia="en-US" w:bidi="ar-SA"/>
        </w:rPr>
        <w:t>（三）违反接待经费支出管理有关规定；</w:t>
      </w:r>
    </w:p>
    <w:p w14:paraId="1F7FCC64">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3"/>
        <w:jc w:val="both"/>
        <w:textAlignment w:val="baseline"/>
        <w:rPr>
          <w:rFonts w:hint="default" w:ascii="Times New Roman" w:hAnsi="Times New Roman" w:eastAsia="仿宋_GB2312" w:cs="Times New Roman"/>
          <w:snapToGrid w:val="0"/>
          <w:color w:val="auto"/>
          <w:spacing w:val="5"/>
          <w:kern w:val="0"/>
          <w:sz w:val="32"/>
          <w:szCs w:val="32"/>
          <w:lang w:val="en-US" w:eastAsia="en-US" w:bidi="ar-SA"/>
        </w:rPr>
      </w:pPr>
      <w:r>
        <w:rPr>
          <w:rFonts w:hint="default" w:ascii="Times New Roman" w:hAnsi="Times New Roman" w:eastAsia="仿宋_GB2312" w:cs="Times New Roman"/>
          <w:snapToGrid w:val="0"/>
          <w:color w:val="auto"/>
          <w:spacing w:val="5"/>
          <w:kern w:val="0"/>
          <w:sz w:val="32"/>
          <w:szCs w:val="32"/>
          <w:lang w:val="en-US" w:eastAsia="en-US" w:bidi="ar-SA"/>
        </w:rPr>
        <w:t>（四）将非公务活动纳入公务接待范围；</w:t>
      </w:r>
    </w:p>
    <w:p w14:paraId="4EC75406">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3"/>
        <w:jc w:val="both"/>
        <w:textAlignment w:val="baseline"/>
        <w:rPr>
          <w:rFonts w:hint="default" w:ascii="Times New Roman" w:hAnsi="Times New Roman" w:eastAsia="仿宋_GB2312" w:cs="Times New Roman"/>
          <w:snapToGrid w:val="0"/>
          <w:color w:val="auto"/>
          <w:spacing w:val="5"/>
          <w:kern w:val="0"/>
          <w:sz w:val="32"/>
          <w:szCs w:val="32"/>
          <w:lang w:val="en-US" w:eastAsia="en-US"/>
        </w:rPr>
      </w:pPr>
      <w:r>
        <w:rPr>
          <w:rFonts w:hint="default" w:ascii="Times New Roman" w:hAnsi="Times New Roman" w:eastAsia="仿宋_GB2312" w:cs="Times New Roman"/>
          <w:snapToGrid w:val="0"/>
          <w:color w:val="auto"/>
          <w:spacing w:val="5"/>
          <w:kern w:val="0"/>
          <w:sz w:val="32"/>
          <w:szCs w:val="32"/>
          <w:lang w:val="en-US" w:eastAsia="en-US" w:bidi="ar-SA"/>
        </w:rPr>
        <w:t>（五）其他违反国内公务接待管理有关规定的情形。</w:t>
      </w:r>
    </w:p>
    <w:p w14:paraId="02D72F01">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3"/>
        <w:jc w:val="both"/>
        <w:textAlignment w:val="baseline"/>
        <w:rPr>
          <w:rFonts w:hint="default" w:ascii="Times New Roman" w:hAnsi="Times New Roman" w:eastAsia="仿宋_GB2312" w:cs="Times New Roman"/>
          <w:snapToGrid w:val="0"/>
          <w:color w:val="auto"/>
          <w:spacing w:val="5"/>
          <w:kern w:val="0"/>
          <w:sz w:val="32"/>
          <w:szCs w:val="32"/>
          <w:lang w:val="en-US" w:eastAsia="zh-CN" w:bidi="ar-SA"/>
        </w:rPr>
      </w:pPr>
      <w:r>
        <w:rPr>
          <w:rFonts w:hint="default" w:ascii="Times New Roman" w:hAnsi="Times New Roman" w:eastAsia="仿宋_GB2312" w:cs="Times New Roman"/>
          <w:snapToGrid w:val="0"/>
          <w:color w:val="auto"/>
          <w:spacing w:val="5"/>
          <w:kern w:val="0"/>
          <w:sz w:val="32"/>
          <w:szCs w:val="32"/>
          <w:lang w:val="en-US" w:eastAsia="en-US" w:bidi="ar-SA"/>
        </w:rPr>
        <w:t>本</w:t>
      </w:r>
      <w:r>
        <w:rPr>
          <w:rFonts w:hint="default" w:ascii="Times New Roman" w:hAnsi="Times New Roman" w:eastAsia="仿宋_GB2312" w:cs="Times New Roman"/>
          <w:snapToGrid w:val="0"/>
          <w:color w:val="auto"/>
          <w:spacing w:val="5"/>
          <w:kern w:val="0"/>
          <w:sz w:val="32"/>
          <w:szCs w:val="32"/>
          <w:lang w:val="en-US" w:eastAsia="zh-CN" w:bidi="ar-SA"/>
        </w:rPr>
        <w:t>实施</w:t>
      </w:r>
      <w:r>
        <w:rPr>
          <w:rFonts w:hint="default" w:ascii="Times New Roman" w:hAnsi="Times New Roman" w:eastAsia="仿宋_GB2312" w:cs="Times New Roman"/>
          <w:snapToGrid w:val="0"/>
          <w:color w:val="auto"/>
          <w:spacing w:val="5"/>
          <w:kern w:val="0"/>
          <w:sz w:val="32"/>
          <w:szCs w:val="32"/>
          <w:lang w:val="en-US" w:eastAsia="en-US" w:bidi="ar-SA"/>
        </w:rPr>
        <w:t>细则自发布之日起施行。此前有关规定与本</w:t>
      </w:r>
      <w:r>
        <w:rPr>
          <w:rFonts w:hint="default" w:ascii="Times New Roman" w:hAnsi="Times New Roman" w:eastAsia="仿宋_GB2312" w:cs="Times New Roman"/>
          <w:snapToGrid w:val="0"/>
          <w:color w:val="auto"/>
          <w:spacing w:val="5"/>
          <w:kern w:val="0"/>
          <w:sz w:val="32"/>
          <w:szCs w:val="32"/>
          <w:lang w:val="en-US" w:eastAsia="zh-CN" w:bidi="ar-SA"/>
        </w:rPr>
        <w:t>实施</w:t>
      </w:r>
      <w:r>
        <w:rPr>
          <w:rFonts w:hint="default" w:ascii="Times New Roman" w:hAnsi="Times New Roman" w:eastAsia="仿宋_GB2312" w:cs="Times New Roman"/>
          <w:snapToGrid w:val="0"/>
          <w:color w:val="auto"/>
          <w:spacing w:val="5"/>
          <w:kern w:val="0"/>
          <w:sz w:val="32"/>
          <w:szCs w:val="32"/>
          <w:lang w:val="en-US" w:eastAsia="en-US" w:bidi="ar-SA"/>
        </w:rPr>
        <w:t>细则不一致的，以本</w:t>
      </w:r>
      <w:r>
        <w:rPr>
          <w:rFonts w:hint="default" w:ascii="Times New Roman" w:hAnsi="Times New Roman" w:eastAsia="仿宋_GB2312" w:cs="Times New Roman"/>
          <w:snapToGrid w:val="0"/>
          <w:color w:val="auto"/>
          <w:spacing w:val="5"/>
          <w:kern w:val="0"/>
          <w:sz w:val="32"/>
          <w:szCs w:val="32"/>
          <w:lang w:val="en-US" w:eastAsia="zh-CN" w:bidi="ar-SA"/>
        </w:rPr>
        <w:t>实施</w:t>
      </w:r>
      <w:r>
        <w:rPr>
          <w:rFonts w:hint="default" w:ascii="Times New Roman" w:hAnsi="Times New Roman" w:eastAsia="仿宋_GB2312" w:cs="Times New Roman"/>
          <w:snapToGrid w:val="0"/>
          <w:color w:val="auto"/>
          <w:spacing w:val="5"/>
          <w:kern w:val="0"/>
          <w:sz w:val="32"/>
          <w:szCs w:val="32"/>
          <w:lang w:val="en-US" w:eastAsia="en-US" w:bidi="ar-SA"/>
        </w:rPr>
        <w:t>细则为准。原（淮工〔2020〕10号）</w:t>
      </w:r>
      <w:r>
        <w:rPr>
          <w:rFonts w:hint="default" w:ascii="Times New Roman" w:hAnsi="Times New Roman" w:eastAsia="仿宋_GB2312" w:cs="Times New Roman"/>
          <w:snapToGrid w:val="0"/>
          <w:color w:val="auto"/>
          <w:spacing w:val="5"/>
          <w:kern w:val="0"/>
          <w:sz w:val="32"/>
          <w:szCs w:val="32"/>
          <w:lang w:val="en-US" w:eastAsia="zh-CN" w:bidi="ar-SA"/>
        </w:rPr>
        <w:t>文件中</w:t>
      </w:r>
      <w:r>
        <w:rPr>
          <w:rFonts w:hint="default" w:ascii="Times New Roman" w:hAnsi="Times New Roman" w:eastAsia="仿宋_GB2312" w:cs="Times New Roman"/>
          <w:snapToGrid w:val="0"/>
          <w:color w:val="auto"/>
          <w:spacing w:val="5"/>
          <w:kern w:val="0"/>
          <w:sz w:val="32"/>
          <w:szCs w:val="32"/>
          <w:lang w:val="en-US" w:eastAsia="en-US" w:bidi="ar-SA"/>
        </w:rPr>
        <w:t>《淮北高新区公务接待管理实施细则》同时废止。</w:t>
      </w:r>
    </w:p>
    <w:p w14:paraId="4CF3EFAD">
      <w:pPr>
        <w:keepNext w:val="0"/>
        <w:keepLines w:val="0"/>
        <w:pageBreakBefore w:val="0"/>
        <w:kinsoku/>
        <w:wordWrap/>
        <w:overflowPunct/>
        <w:topLinePunct w:val="0"/>
        <w:autoSpaceDE/>
        <w:autoSpaceDN/>
        <w:bidi w:val="0"/>
        <w:adjustRightInd/>
        <w:snapToGrid/>
        <w:spacing w:beforeAutospacing="0" w:afterAutospacing="0" w:line="560" w:lineRule="exact"/>
        <w:rPr>
          <w:rFonts w:hint="default" w:ascii="Times New Roman" w:hAnsi="Times New Roman" w:eastAsia="黑体" w:cs="Times New Roman"/>
          <w:color w:val="auto"/>
          <w:sz w:val="32"/>
          <w:szCs w:val="40"/>
          <w:lang w:val="en-US" w:eastAsia="zh-CN"/>
        </w:rPr>
      </w:pPr>
      <w:bookmarkStart w:id="1" w:name="_GoBack"/>
      <w:bookmarkEnd w:id="1"/>
    </w:p>
    <w:sectPr>
      <w:footerReference r:id="rId3" w:type="default"/>
      <w:pgSz w:w="11906" w:h="16838"/>
      <w:pgMar w:top="1984" w:right="1474" w:bottom="1984" w:left="1474" w:header="851" w:footer="141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D3CD10-6917-4E5B-B06D-B74791F0AFC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7653C9E4-F267-4A25-8055-BBECF4DEF698}"/>
  </w:font>
  <w:font w:name="方正仿宋_GB2312">
    <w:panose1 w:val="02000000000000000000"/>
    <w:charset w:val="86"/>
    <w:family w:val="auto"/>
    <w:pitch w:val="default"/>
    <w:sig w:usb0="A00002BF" w:usb1="184F6CFA" w:usb2="00000012" w:usb3="00000000" w:csb0="00040001" w:csb1="00000000"/>
    <w:embedRegular r:id="rId3" w:fontKey="{16B96CF3-F53B-4D2B-BE4A-20DA7AC1464A}"/>
  </w:font>
  <w:font w:name="仿宋_GB2312">
    <w:panose1 w:val="02010609030101010101"/>
    <w:charset w:val="86"/>
    <w:family w:val="decorative"/>
    <w:pitch w:val="default"/>
    <w:sig w:usb0="00000001" w:usb1="080E0000" w:usb2="00000000" w:usb3="00000000" w:csb0="00040000" w:csb1="00000000"/>
    <w:embedRegular r:id="rId4" w:fontKey="{A02A802A-974A-489D-BFCB-7E8DD5965635}"/>
  </w:font>
  <w:font w:name="楷体">
    <w:panose1 w:val="02010609060101010101"/>
    <w:charset w:val="86"/>
    <w:family w:val="auto"/>
    <w:pitch w:val="default"/>
    <w:sig w:usb0="800002BF" w:usb1="38CF7CFA" w:usb2="00000016" w:usb3="00000000" w:csb0="00040001"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2A4E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F1DB4E">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DF1DB4E">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0738CA"/>
    <w:rsid w:val="23A601BB"/>
    <w:rsid w:val="23ED6DF3"/>
    <w:rsid w:val="2D323EB3"/>
    <w:rsid w:val="2D8E182E"/>
    <w:rsid w:val="2E46278D"/>
    <w:rsid w:val="39583FC3"/>
    <w:rsid w:val="3FA965D4"/>
    <w:rsid w:val="464A4E2D"/>
    <w:rsid w:val="495E2260"/>
    <w:rsid w:val="4AB332DB"/>
    <w:rsid w:val="4B1926F4"/>
    <w:rsid w:val="556A7CCE"/>
    <w:rsid w:val="5DCC347A"/>
    <w:rsid w:val="63384519"/>
    <w:rsid w:val="63E26A13"/>
    <w:rsid w:val="64471275"/>
    <w:rsid w:val="64752531"/>
    <w:rsid w:val="72610EE3"/>
    <w:rsid w:val="79CA0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next w:val="1"/>
    <w:qFormat/>
    <w:uiPriority w:val="9"/>
    <w:pPr>
      <w:widowControl/>
      <w:spacing w:before="100" w:beforeAutospacing="1" w:after="100" w:afterAutospacing="1"/>
      <w:jc w:val="left"/>
      <w:outlineLvl w:val="1"/>
    </w:pPr>
    <w:rPr>
      <w:rFonts w:ascii="宋体" w:hAnsi="宋体" w:eastAsia="宋体" w:cs="宋体"/>
      <w:kern w:val="0"/>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2114</Words>
  <Characters>2166</Characters>
  <Lines>0</Lines>
  <Paragraphs>0</Paragraphs>
  <TotalTime>0</TotalTime>
  <ScaleCrop>false</ScaleCrop>
  <LinksUpToDate>false</LinksUpToDate>
  <CharactersWithSpaces>2236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2026-07-23T07:25:00Z</dcterms:created>
  <dc:creator>Administrator</dc:creator>
  <cp:lastModifiedBy>Z先生</cp:lastModifiedBy>
  <cp:lastPrinted>2026-07-27T07:35:00Z</cp:lastPrinted>
  <dcterms:modified xsi:type="dcterms:W3CDTF">2026-08-13T08:06:44Z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eyJoZGlkIjoiZWEwYThhZGQyYjkxMzhkYzRiNGY1ZjIzOGUxNjZhYTUiLCJ1c2VySWQiOiI1OTExMDI2OTkifQ==</vt:lpwstr>
  </property>
  <property fmtid="{D5CDD505-2E9C-101B-9397-08002B2CF9AE}" pid="4" name="ICV">
    <vt:lpwstr>341DDF49C92B45FA9EB2DB66827FECA9_13</vt:lpwstr>
  </property>
</Properties>
</file>