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58E73AD">
      <w:pPr>
        <w:keepNext w:val="0"/>
        <w:keepLines w:val="0"/>
        <w:pageBreakBefore w:val="0"/>
        <w:widowControl w:val="0"/>
        <w:kinsoku/>
        <w:wordWrap/>
        <w:overflowPunct/>
        <w:topLinePunct w:val="0"/>
        <w:autoSpaceDE/>
        <w:autoSpaceDN/>
        <w:bidi w:val="0"/>
        <w:adjustRightInd/>
        <w:snapToGrid/>
        <w:spacing w:line="1500" w:lineRule="exact"/>
        <w:jc w:val="center"/>
        <w:rPr>
          <w:rFonts w:hint="default" w:ascii="Times New Roman" w:hAnsi="Times New Roman" w:eastAsia="方正小标宋简体" w:cs="Times New Roman"/>
          <w:b w:val="0"/>
          <w:bCs w:val="0"/>
          <w:color w:val="FF0000"/>
          <w:w w:val="53"/>
          <w:kern w:val="0"/>
          <w:sz w:val="140"/>
          <w:szCs w:val="120"/>
        </w:rPr>
      </w:pPr>
      <mc:AlternateContent>
        <mc:Choice Requires="wpsCustomData">
          <wpsCustomData:docfieldStart id="0" docfieldname="标题_1" hidden="0" print="1" readonly="0" index="14"/>
        </mc:Choice>
      </mc:AlternateContent>
      <w:r>
        <w:rPr>
          <w:rFonts w:hint="default" w:ascii="Times New Roman" w:hAnsi="Times New Roman" w:eastAsia="方正小标宋简体" w:cs="Times New Roman"/>
          <w:b w:val="0"/>
          <w:bCs w:val="0"/>
          <w:color w:val="FF0000"/>
          <w:w w:val="53"/>
          <w:kern w:val="0"/>
          <w:sz w:val="140"/>
          <w:szCs w:val="120"/>
        </w:rPr>
        <w:t>淮北市市场监督管理局文件</w:t>
      </w:r>
    </w:p>
    <w:p w14:paraId="1E978192">
      <w:pPr>
        <w:keepNext w:val="0"/>
        <w:keepLines w:val="0"/>
        <w:pageBreakBefore w:val="0"/>
        <w:widowControl w:val="0"/>
        <w:kinsoku/>
        <w:wordWrap/>
        <w:overflowPunct/>
        <w:topLinePunct w:val="0"/>
        <w:autoSpaceDE/>
        <w:autoSpaceDN/>
        <w:bidi w:val="0"/>
        <w:adjustRightInd/>
        <w:snapToGrid/>
        <w:spacing w:line="580" w:lineRule="exact"/>
        <w:rPr>
          <w:rFonts w:hint="default" w:ascii="Times New Roman" w:hAnsi="Times New Roman" w:eastAsia="宋体" w:cs="Times New Roman"/>
          <w:b w:val="0"/>
          <w:bCs w:val="0"/>
          <w:szCs w:val="22"/>
        </w:rPr>
      </w:pPr>
    </w:p>
    <w:p w14:paraId="03D1FCB9">
      <w:pPr>
        <w:keepNext w:val="0"/>
        <w:keepLines w:val="0"/>
        <w:pageBreakBefore w:val="0"/>
        <w:widowControl w:val="0"/>
        <w:kinsoku/>
        <w:wordWrap/>
        <w:overflowPunct/>
        <w:topLinePunct w:val="0"/>
        <w:autoSpaceDE/>
        <w:autoSpaceDN/>
        <w:bidi w:val="0"/>
        <w:adjustRightInd/>
        <w:snapToGrid/>
        <w:rPr>
          <w:rFonts w:hint="default" w:ascii="Times New Roman" w:hAnsi="Times New Roman" w:eastAsia="宋体" w:cs="Times New Roman"/>
          <w:b w:val="0"/>
          <w:bCs w:val="0"/>
          <w:szCs w:val="22"/>
        </w:rPr>
      </w:pPr>
    </w:p>
    <w:p w14:paraId="1F56C5E6">
      <w:pPr>
        <w:keepNext w:val="0"/>
        <w:keepLines w:val="0"/>
        <w:pageBreakBefore w:val="0"/>
        <w:widowControl w:val="0"/>
        <w:kinsoku/>
        <w:wordWrap/>
        <w:overflowPunct/>
        <w:topLinePunct w:val="0"/>
        <w:autoSpaceDE/>
        <w:autoSpaceDN/>
        <w:bidi w:val="0"/>
        <w:adjustRightInd/>
        <w:snapToGrid/>
        <w:ind w:firstLine="320" w:firstLineChars="100"/>
        <w:jc w:val="center"/>
        <w:rPr>
          <w:rFonts w:hint="default" w:ascii="Times New Roman" w:hAnsi="Times New Roman" w:eastAsia="仿宋_GB2312" w:cs="Times New Roman"/>
          <w:b w:val="0"/>
          <w:bCs w:val="0"/>
          <w:sz w:val="32"/>
          <w:szCs w:val="32"/>
          <w:lang w:eastAsia="zh-CN" w:bidi="ar"/>
        </w:rPr>
      </w:pPr>
      <w:r>
        <w:rPr>
          <w:rFonts w:hint="default" w:ascii="Times New Roman" w:hAnsi="Times New Roman" w:eastAsia="仿宋_GB2312" w:cs="Times New Roman"/>
          <w:b w:val="0"/>
          <w:bCs w:val="0"/>
          <w:sz w:val="32"/>
          <w:szCs w:val="32"/>
          <w:lang w:bidi="ar"/>
        </w:rPr>
        <w:t>淮北市监〔202</w:t>
      </w:r>
      <w:r>
        <w:rPr>
          <w:rFonts w:hint="default" w:ascii="Times New Roman" w:hAnsi="Times New Roman" w:eastAsia="仿宋_GB2312" w:cs="Times New Roman"/>
          <w:b w:val="0"/>
          <w:bCs w:val="0"/>
          <w:sz w:val="32"/>
          <w:szCs w:val="32"/>
          <w:lang w:val="en-US" w:eastAsia="zh-CN" w:bidi="ar"/>
        </w:rPr>
        <w:t>6</w:t>
      </w:r>
      <w:r>
        <w:rPr>
          <w:rFonts w:hint="default" w:ascii="Times New Roman" w:hAnsi="Times New Roman" w:eastAsia="仿宋_GB2312" w:cs="Times New Roman"/>
          <w:b w:val="0"/>
          <w:bCs w:val="0"/>
          <w:sz w:val="32"/>
          <w:szCs w:val="32"/>
          <w:lang w:bidi="ar"/>
        </w:rPr>
        <w:t>〕</w:t>
      </w:r>
      <w:r>
        <w:rPr>
          <w:rFonts w:hint="default" w:ascii="Times New Roman" w:hAnsi="Times New Roman" w:eastAsia="仿宋_GB2312" w:cs="Times New Roman"/>
          <w:b w:val="0"/>
          <w:bCs w:val="0"/>
          <w:sz w:val="32"/>
          <w:szCs w:val="32"/>
          <w:lang w:val="en-US" w:eastAsia="zh-CN" w:bidi="ar"/>
        </w:rPr>
        <w:t>2</w:t>
      </w:r>
      <w:r>
        <w:rPr>
          <w:rFonts w:hint="eastAsia" w:ascii="Times New Roman" w:hAnsi="Times New Roman" w:eastAsia="仿宋_GB2312" w:cs="Times New Roman"/>
          <w:b w:val="0"/>
          <w:bCs w:val="0"/>
          <w:sz w:val="32"/>
          <w:szCs w:val="32"/>
          <w:lang w:val="en-US" w:eastAsia="zh-CN" w:bidi="ar"/>
        </w:rPr>
        <w:t>1</w:t>
      </w:r>
      <w:r>
        <w:rPr>
          <w:rFonts w:hint="default" w:ascii="Times New Roman" w:hAnsi="Times New Roman" w:eastAsia="仿宋_GB2312" w:cs="Times New Roman"/>
          <w:b w:val="0"/>
          <w:bCs w:val="0"/>
          <w:sz w:val="32"/>
          <w:szCs w:val="32"/>
          <w:lang w:bidi="ar"/>
        </w:rPr>
        <w:t>号</w:t>
      </w:r>
    </w:p>
    <w:p w14:paraId="7B94D4F0">
      <w:pPr>
        <w:keepNext w:val="0"/>
        <w:keepLines w:val="0"/>
        <w:pageBreakBefore w:val="0"/>
        <w:widowControl w:val="0"/>
        <w:kinsoku/>
        <w:wordWrap/>
        <w:overflowPunct/>
        <w:topLinePunct w:val="0"/>
        <w:autoSpaceDE/>
        <w:autoSpaceDN/>
        <w:bidi w:val="0"/>
        <w:adjustRightInd/>
        <w:snapToGrid/>
        <w:rPr>
          <w:rFonts w:hint="default" w:ascii="Times New Roman" w:hAnsi="Times New Roman" w:eastAsia="方正小标宋简体" w:cs="Times New Roman"/>
          <w:b w:val="0"/>
          <w:bCs w:val="0"/>
          <w:color w:val="auto"/>
          <w:kern w:val="0"/>
          <w:sz w:val="44"/>
          <w:szCs w:val="44"/>
          <w:lang w:val="en-US" w:eastAsia="zh-CN" w:bidi="ar"/>
        </w:rPr>
      </w:pPr>
      <w:r>
        <w:rPr>
          <w:rFonts w:hint="default" w:ascii="Times New Roman" w:hAnsi="Times New Roman" w:eastAsia="宋体" w:cs="Times New Roman"/>
          <w:b w:val="0"/>
          <w:bCs w:val="0"/>
          <w:spacing w:val="-23"/>
          <w:szCs w:val="22"/>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185420</wp:posOffset>
                </wp:positionV>
                <wp:extent cx="5760085" cy="0"/>
                <wp:effectExtent l="0" t="12700" r="12065" b="15875"/>
                <wp:wrapNone/>
                <wp:docPr id="8" name="直接连接符 8"/>
                <wp:cNvGraphicFramePr/>
                <a:graphic xmlns:a="http://schemas.openxmlformats.org/drawingml/2006/main">
                  <a:graphicData uri="http://schemas.microsoft.com/office/word/2010/wordprocessingShape">
                    <wps:wsp>
                      <wps:cNvCnPr/>
                      <wps:spPr>
                        <a:xfrm>
                          <a:off x="0" y="0"/>
                          <a:ext cx="5760085" cy="0"/>
                        </a:xfrm>
                        <a:prstGeom prst="line">
                          <a:avLst/>
                        </a:prstGeom>
                        <a:ln w="25400" cap="flat" cmpd="sng">
                          <a:solidFill>
                            <a:srgbClr val="FF0000"/>
                          </a:solidFill>
                          <a:prstDash val="solid"/>
                          <a:headEnd type="none" w="med" len="med"/>
                          <a:tailEnd type="none" w="med" len="med"/>
                        </a:ln>
                        <a:effectLst/>
                      </wps:spPr>
                      <wps:bodyPr upright="1"/>
                    </wps:wsp>
                  </a:graphicData>
                </a:graphic>
              </wp:anchor>
            </w:drawing>
          </mc:Choice>
          <mc:Fallback>
            <w:pict>
              <v:line id="_x0000_s1026" o:spid="_x0000_s1026" o:spt="20" style="position:absolute;left:0pt;margin-left:0pt;margin-top:14.6pt;height:0pt;width:453.55pt;z-index:251659264;mso-width-relative:page;mso-height-relative:page;" filled="f" stroked="t" coordsize="21600,21600" o:gfxdata="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">
                <v:fill on="f" focussize="0,0"/>
                <v:stroke weight="2pt" color="#FF0000" joinstyle="round"/>
                <v:imagedata o:title=""/>
                <o:lock v:ext="edit" aspectratio="f"/>
              </v:line>
            </w:pict>
          </mc:Fallback>
        </mc:AlternateContent>
      </w:r>
    </w:p>
    <w:p w14:paraId="1CE398CB">
      <w:pPr>
        <w:pStyle w:val="17"/>
        <w:keepNext w:val="0"/>
        <w:keepLines w:val="0"/>
        <w:pageBreakBefore w:val="0"/>
        <w:widowControl w:val="0"/>
        <w:kinsoku/>
        <w:wordWrap/>
        <w:overflowPunct/>
        <w:topLinePunct w:val="0"/>
        <w:autoSpaceDE/>
        <w:autoSpaceDN/>
        <w:bidi w:val="0"/>
        <w:adjustRightInd/>
        <w:snapToGrid/>
        <w:spacing w:before="292" w:beforeLines="50" w:line="540" w:lineRule="exact"/>
        <w:jc w:val="center"/>
        <w:textAlignment w:val="auto"/>
        <w:rPr>
          <w:b w:val="0"/>
          <w:bCs w:val="0"/>
        </w:rPr>
      </w:pPr>
      <w:r>
        <w:rPr>
          <w:b w:val="0"/>
          <w:bCs w:val="0"/>
        </w:rPr>
        <w:t>关于开展2025年度淮北市市场监管领域</w:t>
      </w:r>
    </w:p>
    <w:p w14:paraId="1B9599C3">
      <w:pPr>
        <w:pStyle w:val="17"/>
        <w:keepNext w:val="0"/>
        <w:keepLines w:val="0"/>
        <w:pageBreakBefore w:val="0"/>
        <w:widowControl w:val="0"/>
        <w:kinsoku/>
        <w:wordWrap/>
        <w:overflowPunct/>
        <w:topLinePunct w:val="0"/>
        <w:autoSpaceDE/>
        <w:autoSpaceDN/>
        <w:bidi w:val="0"/>
        <w:adjustRightInd/>
        <w:snapToGrid/>
        <w:spacing w:after="292" w:afterLines="50" w:line="540" w:lineRule="exact"/>
        <w:jc w:val="center"/>
        <w:textAlignment w:val="auto"/>
        <w:rPr>
          <w:b w:val="0"/>
          <w:bCs w:val="0"/>
        </w:rPr>
      </w:pPr>
      <w:r>
        <w:rPr>
          <w:b w:val="0"/>
          <w:bCs w:val="0"/>
        </w:rPr>
        <w:t>产业扶持政策项目申报工作的通知</w:t>
      </w:r>
      <mc:AlternateContent>
        <mc:Choice Requires="wpsCustomData">
          <wpsCustomData:docfieldEnd id="0"/>
        </mc:Choice>
      </mc:AlternateContent>
    </w:p>
    <w:p w14:paraId="57E889F6">
      <w:pPr>
        <w:pStyle w:val="23"/>
        <w:keepNext w:val="0"/>
        <w:keepLines w:val="0"/>
        <w:pageBreakBefore w:val="0"/>
        <w:widowControl w:val="0"/>
        <w:kinsoku/>
        <w:wordWrap/>
        <w:overflowPunct/>
        <w:topLinePunct w:val="0"/>
        <w:autoSpaceDE/>
        <w:autoSpaceDN/>
        <w:bidi w:val="0"/>
        <w:adjustRightInd/>
        <w:snapToGrid/>
        <w:spacing w:line="540" w:lineRule="exact"/>
        <w:textAlignment w:val="auto"/>
        <w:rPr>
          <w:rFonts w:ascii="Times New Roman" w:hAnsi="Times New Roman" w:eastAsia="仿宋_GB2312" w:cs="仿宋_GB2312"/>
          <w:b w:val="0"/>
          <w:bCs w:val="0"/>
          <w:color w:val="000000"/>
          <w:sz w:val="32"/>
          <w:szCs w:val="32"/>
        </w:rPr>
      </w:pPr>
      <mc:AlternateContent>
        <mc:Choice Requires="wpsCustomData">
          <wpsCustomData:docfieldStart id="1" docfieldname="主送机关_1" hidden="0" print="1" readonly="0" index="15"/>
        </mc:Choice>
      </mc:AlternateContent>
      <w:r>
        <w:rPr>
          <w:rFonts w:ascii="Times New Roman" w:hAnsi="Times New Roman" w:eastAsia="仿宋_GB2312" w:cs="仿宋_GB2312"/>
          <w:b w:val="0"/>
          <w:bCs w:val="0"/>
          <w:color w:val="000000"/>
          <w:sz w:val="32"/>
          <w:szCs w:val="32"/>
        </w:rPr>
        <w:t>各县区市场监管局</w:t>
      </w:r>
      <mc:AlternateContent>
        <mc:Choice Requires="wpsCustomData">
          <wpsCustomData:docfieldEnd id="1"/>
        </mc:Choice>
      </mc:AlternateContent>
      <w:r>
        <w:rPr>
          <w:rFonts w:ascii="Times New Roman" w:hAnsi="Times New Roman" w:eastAsia="仿宋_GB2312" w:cs="仿宋_GB2312"/>
          <w:b w:val="0"/>
          <w:bCs w:val="0"/>
          <w:color w:val="000000"/>
          <w:sz w:val="32"/>
          <w:szCs w:val="32"/>
        </w:rPr>
        <w:t>，</w:t>
      </w:r>
      <mc:AlternateContent>
        <mc:Choice Requires="wpsCustomData">
          <wpsCustomData:docfieldStart id="2" docfieldname="主送机关_2" hidden="0" print="1" readonly="0" index="10"/>
        </mc:Choice>
      </mc:AlternateContent>
      <w:r>
        <w:rPr>
          <w:rFonts w:ascii="Times New Roman" w:hAnsi="Times New Roman" w:eastAsia="仿宋_GB2312" w:cs="仿宋_GB2312"/>
          <w:b w:val="0"/>
          <w:bCs w:val="0"/>
          <w:color w:val="000000"/>
          <w:sz w:val="32"/>
          <w:szCs w:val="32"/>
        </w:rPr>
        <w:t>市高新区、煤化工基地管委会</w:t>
      </w:r>
      <mc:AlternateContent>
        <mc:Choice Requires="wpsCustomData">
          <wpsCustomData:docfieldEnd id="2"/>
        </mc:Choice>
      </mc:AlternateContent>
      <w:r>
        <w:rPr>
          <w:rFonts w:ascii="Times New Roman" w:hAnsi="Times New Roman" w:eastAsia="仿宋_GB2312" w:cs="仿宋_GB2312"/>
          <w:b w:val="0"/>
          <w:bCs w:val="0"/>
          <w:color w:val="000000"/>
          <w:sz w:val="32"/>
          <w:szCs w:val="32"/>
        </w:rPr>
        <w:t>，</w:t>
      </w:r>
      <mc:AlternateContent>
        <mc:Choice Requires="wpsCustomData">
          <wpsCustomData:docfieldStart id="3" docfieldname="主送机关_3" hidden="0" print="1" readonly="0" index="11"/>
        </mc:Choice>
      </mc:AlternateContent>
      <w:r>
        <w:rPr>
          <w:rFonts w:ascii="Times New Roman" w:hAnsi="Times New Roman" w:eastAsia="仿宋_GB2312" w:cs="仿宋_GB2312"/>
          <w:b w:val="0"/>
          <w:bCs w:val="0"/>
          <w:color w:val="000000"/>
          <w:sz w:val="32"/>
          <w:szCs w:val="32"/>
        </w:rPr>
        <w:t>市直有关单位、有关企业</w:t>
      </w:r>
      <mc:AlternateContent>
        <mc:Choice Requires="wpsCustomData">
          <wpsCustomData:docfieldEnd id="3"/>
        </mc:Choice>
      </mc:AlternateContent>
      <w:r>
        <w:rPr>
          <w:rFonts w:ascii="Times New Roman" w:hAnsi="Times New Roman" w:eastAsia="仿宋_GB2312" w:cs="仿宋_GB2312"/>
          <w:b w:val="0"/>
          <w:bCs w:val="0"/>
          <w:color w:val="000000"/>
          <w:sz w:val="32"/>
          <w:szCs w:val="32"/>
        </w:rPr>
        <w:t>：</w:t>
      </w:r>
    </w:p>
    <w:p w14:paraId="61FC50CF">
      <w:pPr>
        <w:pStyle w:val="11"/>
        <w:keepNext w:val="0"/>
        <w:keepLines w:val="0"/>
        <w:pageBreakBefore w:val="0"/>
        <w:widowControl w:val="0"/>
        <w:kinsoku/>
        <w:wordWrap/>
        <w:overflowPunct/>
        <w:topLinePunct w:val="0"/>
        <w:autoSpaceDE/>
        <w:autoSpaceDN/>
        <w:bidi w:val="0"/>
        <w:adjustRightInd/>
        <w:snapToGrid/>
        <w:spacing w:line="540" w:lineRule="exact"/>
        <w:textAlignment w:val="auto"/>
        <w:rPr>
          <w:rFonts w:ascii="Times New Roman" w:hAnsi="Times New Roman" w:eastAsia="仿宋_GB2312" w:cs="仿宋_GB2312"/>
          <w:b w:val="0"/>
          <w:bCs w:val="0"/>
          <w:color w:val="000000"/>
          <w:sz w:val="32"/>
          <w:szCs w:val="32"/>
        </w:rPr>
      </w:pPr>
      <w:r>
        <w:rPr>
          <w:rFonts w:ascii="Times New Roman" w:hAnsi="Times New Roman" w:eastAsia="仿宋_GB2312" w:cs="仿宋_GB2312"/>
          <w:b w:val="0"/>
          <w:bCs w:val="0"/>
          <w:color w:val="000000"/>
          <w:sz w:val="32"/>
          <w:szCs w:val="32"/>
        </w:rPr>
        <w:t>为贯彻落实《淮北市人民政府关于印发＜淮北市产业扶持政策清单（2025版）＞的通知》（淮政〔2025〕31号</w:t>
      </w:r>
      <w:bookmarkStart w:id="0" w:name="_GoBack"/>
      <w:bookmarkEnd w:id="0"/>
      <w:r>
        <w:rPr>
          <w:rFonts w:ascii="Times New Roman" w:hAnsi="Times New Roman" w:eastAsia="仿宋_GB2312" w:cs="仿宋_GB2312"/>
          <w:b w:val="0"/>
          <w:bCs w:val="0"/>
          <w:color w:val="000000"/>
          <w:sz w:val="32"/>
          <w:szCs w:val="32"/>
        </w:rPr>
        <w:t>）精神，根据《2025年度淮北市市场监管领域产业扶持政策实施细则》规定，经研究决定开展2025年度由淮北市市场监督管理局负责的品牌建设、认证认可、标准化建设和知识产权等相关项目申报工作。现就有关要求通知如下：</w:t>
      </w:r>
    </w:p>
    <w:p w14:paraId="37EE040F">
      <w:pPr>
        <w:pStyle w:val="2"/>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textAlignment w:val="auto"/>
        <w:rPr>
          <w:b w:val="0"/>
          <w:bCs w:val="0"/>
        </w:rPr>
      </w:pPr>
      <w:r>
        <w:rPr>
          <w:rFonts w:hint="eastAsia"/>
          <w:b w:val="0"/>
          <w:bCs w:val="0"/>
          <w:lang w:eastAsia="zh-CN"/>
        </w:rPr>
        <w:t>一、</w:t>
      </w:r>
      <w:r>
        <w:rPr>
          <w:b w:val="0"/>
          <w:bCs w:val="0"/>
        </w:rPr>
        <w:t>申报类别</w:t>
      </w:r>
    </w:p>
    <w:p w14:paraId="295ED83A">
      <w:pPr>
        <w:pStyle w:val="11"/>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16"/>
        <w:textAlignment w:val="auto"/>
        <w:rPr>
          <w:rFonts w:hint="eastAsia" w:ascii="仿宋_GB2312" w:hAnsi="仿宋_GB2312" w:eastAsia="仿宋_GB2312" w:cs="仿宋_GB2312"/>
          <w:b w:val="0"/>
          <w:bCs w:val="0"/>
          <w:sz w:val="32"/>
          <w:szCs w:val="32"/>
        </w:rPr>
      </w:pPr>
      <w:r>
        <w:rPr>
          <w:rFonts w:hint="eastAsia" w:cs="仿宋_GB2312"/>
          <w:b w:val="0"/>
          <w:bCs w:val="0"/>
          <w:sz w:val="32"/>
          <w:szCs w:val="32"/>
          <w:lang w:eastAsia="zh-CN"/>
        </w:rPr>
        <w:t>（一）</w:t>
      </w:r>
      <w:r>
        <w:rPr>
          <w:rFonts w:ascii="Times New Roman" w:hAnsi="Times New Roman" w:eastAsia="仿宋_GB2312" w:cs="仿宋_GB2312"/>
          <w:b w:val="0"/>
          <w:bCs w:val="0"/>
          <w:sz w:val="32"/>
          <w:szCs w:val="32"/>
        </w:rPr>
        <w:t>品牌建设</w:t>
      </w:r>
    </w:p>
    <w:p w14:paraId="71AFAA28">
      <w:pPr>
        <w:pStyle w:val="11"/>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16"/>
        <w:textAlignment w:val="auto"/>
        <w:rPr>
          <w:rFonts w:hint="eastAsia" w:ascii="仿宋_GB2312" w:hAnsi="仿宋_GB2312" w:eastAsia="仿宋_GB2312" w:cs="仿宋_GB2312"/>
          <w:b w:val="0"/>
          <w:bCs w:val="0"/>
          <w:sz w:val="32"/>
          <w:szCs w:val="32"/>
        </w:rPr>
      </w:pPr>
      <w:r>
        <w:rPr>
          <w:rFonts w:hint="eastAsia" w:cs="仿宋_GB2312"/>
          <w:b w:val="0"/>
          <w:bCs w:val="0"/>
          <w:sz w:val="32"/>
          <w:szCs w:val="32"/>
          <w:lang w:eastAsia="zh-CN"/>
        </w:rPr>
        <w:t>（二）</w:t>
      </w:r>
      <w:r>
        <w:rPr>
          <w:rFonts w:ascii="Times New Roman" w:hAnsi="Times New Roman" w:eastAsia="仿宋_GB2312" w:cs="仿宋_GB2312"/>
          <w:b w:val="0"/>
          <w:bCs w:val="0"/>
          <w:sz w:val="32"/>
          <w:szCs w:val="32"/>
        </w:rPr>
        <w:t>认证认可</w:t>
      </w:r>
    </w:p>
    <w:p w14:paraId="645C3887">
      <w:pPr>
        <w:pStyle w:val="11"/>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16"/>
        <w:textAlignment w:val="auto"/>
        <w:rPr>
          <w:rFonts w:hint="eastAsia" w:ascii="仿宋_GB2312" w:hAnsi="仿宋_GB2312" w:eastAsia="仿宋_GB2312" w:cs="仿宋_GB2312"/>
          <w:b w:val="0"/>
          <w:bCs w:val="0"/>
          <w:sz w:val="32"/>
          <w:szCs w:val="32"/>
        </w:rPr>
      </w:pPr>
      <w:r>
        <w:rPr>
          <w:rFonts w:hint="eastAsia" w:cs="仿宋_GB2312"/>
          <w:b w:val="0"/>
          <w:bCs w:val="0"/>
          <w:sz w:val="32"/>
          <w:szCs w:val="32"/>
          <w:lang w:eastAsia="zh-CN"/>
        </w:rPr>
        <w:t>（三）</w:t>
      </w:r>
      <w:r>
        <w:rPr>
          <w:rFonts w:ascii="Times New Roman" w:hAnsi="Times New Roman" w:eastAsia="仿宋_GB2312" w:cs="仿宋_GB2312"/>
          <w:b w:val="0"/>
          <w:bCs w:val="0"/>
          <w:sz w:val="32"/>
          <w:szCs w:val="32"/>
        </w:rPr>
        <w:t>标准化建设</w:t>
      </w:r>
    </w:p>
    <w:p w14:paraId="09AC0694">
      <w:pPr>
        <w:pStyle w:val="11"/>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16"/>
        <w:textAlignment w:val="auto"/>
        <w:rPr>
          <w:rFonts w:hint="eastAsia" w:ascii="仿宋_GB2312" w:hAnsi="仿宋_GB2312" w:eastAsia="仿宋_GB2312" w:cs="仿宋_GB2312"/>
          <w:b w:val="0"/>
          <w:bCs w:val="0"/>
          <w:sz w:val="32"/>
          <w:szCs w:val="32"/>
        </w:rPr>
      </w:pPr>
      <w:r>
        <w:rPr>
          <w:rFonts w:hint="eastAsia" w:cs="仿宋_GB2312"/>
          <w:b w:val="0"/>
          <w:bCs w:val="0"/>
          <w:sz w:val="32"/>
          <w:szCs w:val="32"/>
          <w:lang w:eastAsia="zh-CN"/>
        </w:rPr>
        <w:t>（四）</w:t>
      </w:r>
      <w:r>
        <w:rPr>
          <w:rFonts w:ascii="Times New Roman" w:hAnsi="Times New Roman" w:eastAsia="仿宋_GB2312" w:cs="仿宋_GB2312"/>
          <w:b w:val="0"/>
          <w:bCs w:val="0"/>
          <w:sz w:val="32"/>
          <w:szCs w:val="32"/>
        </w:rPr>
        <w:t>知识产权</w:t>
      </w:r>
    </w:p>
    <w:p w14:paraId="20146659">
      <w:pPr>
        <w:pStyle w:val="2"/>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textAlignment w:val="auto"/>
        <w:rPr>
          <w:b w:val="0"/>
          <w:bCs w:val="0"/>
        </w:rPr>
      </w:pPr>
      <w:r>
        <w:rPr>
          <w:rFonts w:hint="eastAsia"/>
          <w:b w:val="0"/>
          <w:bCs w:val="0"/>
          <w:lang w:eastAsia="zh-CN"/>
        </w:rPr>
        <w:t>二、</w:t>
      </w:r>
      <w:r>
        <w:rPr>
          <w:b w:val="0"/>
          <w:bCs w:val="0"/>
        </w:rPr>
        <w:t>申报主体</w:t>
      </w:r>
    </w:p>
    <w:p w14:paraId="324FCD90">
      <w:pPr>
        <w:pStyle w:val="11"/>
        <w:keepNext w:val="0"/>
        <w:keepLines w:val="0"/>
        <w:pageBreakBefore w:val="0"/>
        <w:widowControl w:val="0"/>
        <w:kinsoku/>
        <w:wordWrap/>
        <w:overflowPunct/>
        <w:topLinePunct w:val="0"/>
        <w:autoSpaceDE/>
        <w:autoSpaceDN/>
        <w:bidi w:val="0"/>
        <w:adjustRightInd/>
        <w:snapToGrid/>
        <w:spacing w:line="540" w:lineRule="exact"/>
        <w:textAlignment w:val="auto"/>
        <w:rPr>
          <w:rFonts w:ascii="Times New Roman" w:hAnsi="Times New Roman" w:eastAsia="仿宋_GB2312" w:cs="仿宋_GB2312"/>
          <w:b w:val="0"/>
          <w:bCs w:val="0"/>
          <w:color w:val="auto"/>
          <w:sz w:val="32"/>
          <w:szCs w:val="32"/>
        </w:rPr>
      </w:pPr>
      <w:r>
        <w:rPr>
          <w:rFonts w:ascii="Times New Roman" w:hAnsi="Times New Roman" w:eastAsia="仿宋_GB2312" w:cs="仿宋_GB2312"/>
          <w:b w:val="0"/>
          <w:bCs w:val="0"/>
          <w:color w:val="auto"/>
          <w:sz w:val="32"/>
          <w:szCs w:val="32"/>
        </w:rPr>
        <w:t>淮北市辖区内符合《淮北市人民政府关于印发＜淮北市产业扶持政策清单（2025版）＞的通知》（淮政〔2025〕31号）文件中规定条件的企业、高校、科研院所、社会团体、经济开发区，以及户籍在淮北市的个人或在淮北市就读的在校学生。</w:t>
      </w:r>
    </w:p>
    <w:p w14:paraId="575DD569">
      <w:pPr>
        <w:pStyle w:val="2"/>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textAlignment w:val="auto"/>
        <w:rPr>
          <w:b w:val="0"/>
          <w:bCs w:val="0"/>
        </w:rPr>
      </w:pPr>
      <w:r>
        <w:rPr>
          <w:rFonts w:hint="eastAsia"/>
          <w:b w:val="0"/>
          <w:bCs w:val="0"/>
          <w:lang w:eastAsia="zh-CN"/>
        </w:rPr>
        <w:t>三、</w:t>
      </w:r>
      <w:r>
        <w:rPr>
          <w:b w:val="0"/>
          <w:bCs w:val="0"/>
        </w:rPr>
        <w:t>申报范围</w:t>
      </w:r>
    </w:p>
    <w:p w14:paraId="4AD7736B">
      <w:pPr>
        <w:pStyle w:val="11"/>
        <w:keepNext w:val="0"/>
        <w:keepLines w:val="0"/>
        <w:pageBreakBefore w:val="0"/>
        <w:widowControl w:val="0"/>
        <w:kinsoku/>
        <w:wordWrap/>
        <w:overflowPunct/>
        <w:topLinePunct w:val="0"/>
        <w:autoSpaceDE/>
        <w:autoSpaceDN/>
        <w:bidi w:val="0"/>
        <w:adjustRightInd/>
        <w:snapToGrid/>
        <w:spacing w:line="540" w:lineRule="exact"/>
        <w:textAlignment w:val="auto"/>
        <w:rPr>
          <w:rFonts w:ascii="Times New Roman" w:hAnsi="Times New Roman" w:eastAsia="仿宋_GB2312" w:cs="仿宋_GB2312"/>
          <w:b w:val="0"/>
          <w:bCs w:val="0"/>
          <w:color w:val="auto"/>
          <w:sz w:val="32"/>
          <w:szCs w:val="32"/>
        </w:rPr>
      </w:pPr>
      <w:r>
        <w:rPr>
          <w:rFonts w:ascii="Times New Roman" w:hAnsi="Times New Roman" w:eastAsia="仿宋_GB2312" w:cs="仿宋_GB2312"/>
          <w:b w:val="0"/>
          <w:bCs w:val="0"/>
          <w:color w:val="auto"/>
          <w:sz w:val="32"/>
          <w:szCs w:val="32"/>
        </w:rPr>
        <w:t>2025年1月1日至2025年12月31日，符合《淮北市人民政府关于印发＜淮北市产业扶持政策清单（2025版）＞的通知》（淮政〔2025〕31号）文件中规定，由淮北市市场监督管理局负责兑付的品牌建设、认证认可、标准化建设和知识产权等相关项目。</w:t>
      </w:r>
    </w:p>
    <w:p w14:paraId="464AA8A0">
      <w:pPr>
        <w:pStyle w:val="2"/>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textAlignment w:val="auto"/>
        <w:rPr>
          <w:b w:val="0"/>
          <w:bCs w:val="0"/>
        </w:rPr>
      </w:pPr>
      <w:r>
        <w:rPr>
          <w:rFonts w:hint="eastAsia"/>
          <w:b w:val="0"/>
          <w:bCs w:val="0"/>
          <w:lang w:eastAsia="zh-CN"/>
        </w:rPr>
        <w:t>四、</w:t>
      </w:r>
      <w:r>
        <w:rPr>
          <w:b w:val="0"/>
          <w:bCs w:val="0"/>
        </w:rPr>
        <w:t>申报时间</w:t>
      </w:r>
    </w:p>
    <w:p w14:paraId="6F2BADE0">
      <w:pPr>
        <w:pStyle w:val="11"/>
        <w:keepNext w:val="0"/>
        <w:keepLines w:val="0"/>
        <w:pageBreakBefore w:val="0"/>
        <w:widowControl w:val="0"/>
        <w:kinsoku/>
        <w:wordWrap/>
        <w:overflowPunct/>
        <w:topLinePunct w:val="0"/>
        <w:autoSpaceDE/>
        <w:autoSpaceDN/>
        <w:bidi w:val="0"/>
        <w:adjustRightInd/>
        <w:snapToGrid/>
        <w:spacing w:line="540" w:lineRule="exact"/>
        <w:textAlignment w:val="auto"/>
        <w:rPr>
          <w:rFonts w:ascii="Times New Roman" w:hAnsi="Times New Roman" w:eastAsia="仿宋_GB2312" w:cs="仿宋_GB2312"/>
          <w:b w:val="0"/>
          <w:bCs w:val="0"/>
          <w:color w:val="auto"/>
          <w:sz w:val="32"/>
          <w:szCs w:val="32"/>
        </w:rPr>
      </w:pPr>
      <w:r>
        <w:rPr>
          <w:rFonts w:ascii="Times New Roman" w:hAnsi="Times New Roman" w:eastAsia="仿宋_GB2312" w:cs="仿宋_GB2312"/>
          <w:b w:val="0"/>
          <w:bCs w:val="0"/>
          <w:color w:val="auto"/>
          <w:sz w:val="32"/>
          <w:szCs w:val="32"/>
        </w:rPr>
        <w:t>自本通知印发之日起至2026年6月30日，逾期不予受理。其中，6月20日前申报单位或个人将纸质材料报送各县、区（市高新区、煤化工基地管委会）市场监管局（以下简称县区局），6月30日前，县区局将申报材料汇总审核后，出具初审推荐函，并将申报材料及汇总表盖章后，报送市市场监管局各相关科室（具体联系方式见附件5）。</w:t>
      </w:r>
    </w:p>
    <w:p w14:paraId="103172AF">
      <w:pPr>
        <w:pStyle w:val="2"/>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textAlignment w:val="auto"/>
        <w:rPr>
          <w:b w:val="0"/>
          <w:bCs w:val="0"/>
        </w:rPr>
      </w:pPr>
      <w:r>
        <w:rPr>
          <w:rFonts w:hint="eastAsia"/>
          <w:b w:val="0"/>
          <w:bCs w:val="0"/>
          <w:lang w:eastAsia="zh-CN"/>
        </w:rPr>
        <w:t>五、</w:t>
      </w:r>
      <w:r>
        <w:rPr>
          <w:b w:val="0"/>
          <w:bCs w:val="0"/>
        </w:rPr>
        <w:t>申报方式</w:t>
      </w:r>
    </w:p>
    <w:p w14:paraId="1654D071">
      <w:pPr>
        <w:pStyle w:val="11"/>
        <w:keepNext w:val="0"/>
        <w:keepLines w:val="0"/>
        <w:pageBreakBefore w:val="0"/>
        <w:widowControl w:val="0"/>
        <w:kinsoku/>
        <w:wordWrap/>
        <w:overflowPunct/>
        <w:topLinePunct w:val="0"/>
        <w:autoSpaceDE/>
        <w:autoSpaceDN/>
        <w:bidi w:val="0"/>
        <w:adjustRightInd/>
        <w:snapToGrid/>
        <w:spacing w:line="540" w:lineRule="exact"/>
        <w:textAlignment w:val="auto"/>
        <w:rPr>
          <w:rFonts w:ascii="Times New Roman" w:hAnsi="Times New Roman" w:eastAsia="仿宋_GB2312" w:cs="仿宋_GB2312"/>
          <w:b w:val="0"/>
          <w:bCs w:val="0"/>
          <w:color w:val="auto"/>
          <w:sz w:val="32"/>
          <w:szCs w:val="32"/>
        </w:rPr>
      </w:pPr>
      <w:r>
        <w:rPr>
          <w:rFonts w:ascii="Times New Roman" w:hAnsi="Times New Roman" w:eastAsia="仿宋_GB2312" w:cs="仿宋_GB2312"/>
          <w:b w:val="0"/>
          <w:bCs w:val="0"/>
          <w:color w:val="auto"/>
          <w:sz w:val="32"/>
          <w:szCs w:val="32"/>
        </w:rPr>
        <w:t>申报主体登录淮北市市场监管局网站，在首页“政府信息公开”－“部门文件”中，查找《关于开展2025年度淮北市市场监管领域产业扶持政策项目申报工作的通知》，在文件附件中下载申请表、承诺书，填报纸质材料签字盖章（所有类别项目均需填附件2、附件3，其它材料按项目类别要求提供），每个项目材料单独装订成册后，一式两份报送至县区局。</w:t>
      </w:r>
    </w:p>
    <w:p w14:paraId="1C2ABE54">
      <w:pPr>
        <w:pStyle w:val="2"/>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textAlignment w:val="auto"/>
        <w:rPr>
          <w:b w:val="0"/>
          <w:bCs w:val="0"/>
        </w:rPr>
      </w:pPr>
      <w:r>
        <w:rPr>
          <w:rFonts w:hint="eastAsia"/>
          <w:b w:val="0"/>
          <w:bCs w:val="0"/>
          <w:lang w:eastAsia="zh-CN"/>
        </w:rPr>
        <w:t>六、</w:t>
      </w:r>
      <w:r>
        <w:rPr>
          <w:b w:val="0"/>
          <w:bCs w:val="0"/>
        </w:rPr>
        <w:t>申报事项及提交材料</w:t>
      </w:r>
    </w:p>
    <w:p w14:paraId="52B4B125">
      <w:pPr>
        <w:pStyle w:val="11"/>
        <w:keepNext w:val="0"/>
        <w:keepLines w:val="0"/>
        <w:pageBreakBefore w:val="0"/>
        <w:widowControl w:val="0"/>
        <w:kinsoku/>
        <w:wordWrap/>
        <w:overflowPunct/>
        <w:topLinePunct w:val="0"/>
        <w:autoSpaceDE/>
        <w:autoSpaceDN/>
        <w:bidi w:val="0"/>
        <w:adjustRightInd/>
        <w:snapToGrid/>
        <w:spacing w:line="540" w:lineRule="exact"/>
        <w:textAlignment w:val="auto"/>
        <w:rPr>
          <w:rFonts w:ascii="Times New Roman" w:hAnsi="Times New Roman" w:eastAsia="仿宋_GB2312" w:cs="仿宋_GB2312"/>
          <w:b w:val="0"/>
          <w:bCs w:val="0"/>
          <w:color w:val="auto"/>
          <w:sz w:val="32"/>
          <w:szCs w:val="32"/>
        </w:rPr>
      </w:pPr>
      <w:r>
        <w:rPr>
          <w:rFonts w:ascii="Times New Roman" w:hAnsi="Times New Roman" w:eastAsia="仿宋_GB2312" w:cs="仿宋_GB2312"/>
          <w:b w:val="0"/>
          <w:bCs w:val="0"/>
          <w:color w:val="auto"/>
          <w:sz w:val="32"/>
          <w:szCs w:val="32"/>
        </w:rPr>
        <w:t>按照《2025年度淮北市市场监管领域产业扶持政策实施细则》规定实施。（详见附件1）</w:t>
      </w:r>
    </w:p>
    <w:p w14:paraId="631CA719">
      <w:pPr>
        <w:pStyle w:val="2"/>
        <w:keepNext w:val="0"/>
        <w:keepLines w:val="0"/>
        <w:pageBreakBefore w:val="0"/>
        <w:widowControl w:val="0"/>
        <w:numPr>
          <w:ilvl w:val="0"/>
          <w:numId w:val="0"/>
        </w:numPr>
        <w:kinsoku/>
        <w:wordWrap/>
        <w:overflowPunct/>
        <w:topLinePunct w:val="0"/>
        <w:autoSpaceDE/>
        <w:autoSpaceDN/>
        <w:bidi w:val="0"/>
        <w:adjustRightInd/>
        <w:snapToGrid/>
        <w:spacing w:line="540" w:lineRule="exact"/>
        <w:ind w:left="0" w:leftChars="0" w:firstLine="640"/>
        <w:textAlignment w:val="auto"/>
        <w:rPr>
          <w:b w:val="0"/>
          <w:bCs w:val="0"/>
        </w:rPr>
      </w:pPr>
      <w:r>
        <w:rPr>
          <w:rFonts w:hint="eastAsia"/>
          <w:b w:val="0"/>
          <w:bCs w:val="0"/>
          <w:lang w:eastAsia="zh-CN"/>
        </w:rPr>
        <w:t>七、</w:t>
      </w:r>
      <w:r>
        <w:rPr>
          <w:b w:val="0"/>
          <w:bCs w:val="0"/>
        </w:rPr>
        <w:t>审核程序</w:t>
      </w:r>
    </w:p>
    <w:p w14:paraId="5D2E267F">
      <w:pPr>
        <w:pStyle w:val="11"/>
        <w:keepNext w:val="0"/>
        <w:keepLines w:val="0"/>
        <w:pageBreakBefore w:val="0"/>
        <w:widowControl w:val="0"/>
        <w:kinsoku/>
        <w:wordWrap/>
        <w:overflowPunct/>
        <w:topLinePunct w:val="0"/>
        <w:autoSpaceDE/>
        <w:autoSpaceDN/>
        <w:bidi w:val="0"/>
        <w:adjustRightInd/>
        <w:snapToGrid/>
        <w:spacing w:line="540" w:lineRule="exact"/>
        <w:textAlignment w:val="auto"/>
        <w:rPr>
          <w:rFonts w:ascii="Times New Roman" w:hAnsi="Times New Roman" w:eastAsia="仿宋_GB2312" w:cs="仿宋_GB2312"/>
          <w:b w:val="0"/>
          <w:bCs w:val="0"/>
          <w:color w:val="000000"/>
          <w:sz w:val="32"/>
          <w:szCs w:val="32"/>
        </w:rPr>
      </w:pPr>
      <w:r>
        <w:rPr>
          <w:rFonts w:ascii="Times New Roman" w:hAnsi="Times New Roman" w:eastAsia="仿宋_GB2312" w:cs="仿宋_GB2312"/>
          <w:b w:val="0"/>
          <w:bCs w:val="0"/>
          <w:color w:val="auto"/>
          <w:sz w:val="32"/>
          <w:szCs w:val="32"/>
        </w:rPr>
        <w:t>按市政府有关要求，项目审核引入竞争性分配方式，对申报项目进行择优支持。项目审核按照“项目申报、分级审核、部门联审、媒体公示、会议</w:t>
      </w:r>
      <w:r>
        <w:rPr>
          <w:rFonts w:ascii="Times New Roman" w:hAnsi="Times New Roman" w:eastAsia="仿宋_GB2312" w:cs="仿宋_GB2312"/>
          <w:b w:val="0"/>
          <w:bCs w:val="0"/>
          <w:color w:val="000000"/>
          <w:sz w:val="32"/>
          <w:szCs w:val="32"/>
        </w:rPr>
        <w:t>审定</w:t>
      </w:r>
      <w:r>
        <w:rPr>
          <w:rFonts w:ascii="Times New Roman" w:hAnsi="Times New Roman" w:eastAsia="仿宋_GB2312" w:cs="仿宋_GB2312"/>
          <w:b w:val="0"/>
          <w:bCs w:val="0"/>
          <w:color w:val="auto"/>
          <w:sz w:val="32"/>
          <w:szCs w:val="32"/>
        </w:rPr>
        <w:t>”的程序执行。县区局对申报材料的完整性、合规性等进行初审，并汇总上报市市场监管局（见附件6）；市市场监管局组织相关科室对申报材料进行审核，并按照上年度亩均效益综合评价结果进行分档奖补，与市财政局会商后，向社会公示；</w:t>
      </w:r>
      <w:r>
        <w:rPr>
          <w:rFonts w:ascii="Times New Roman" w:hAnsi="Times New Roman" w:eastAsia="仿宋_GB2312" w:cs="仿宋_GB2312"/>
          <w:b w:val="0"/>
          <w:bCs w:val="0"/>
          <w:color w:val="000000"/>
          <w:sz w:val="32"/>
          <w:szCs w:val="32"/>
        </w:rPr>
        <w:t>公示无异议或对异议复审后，按程序拨付兑现资金。企业同一事项涉及多项补助或奖励的，按照就高但不重复享受的原则执行，不得重复申报；已获中央、省级和市级财政资金支持奖补的同一项目，不予重复奖补，不得重复申报。</w:t>
      </w:r>
    </w:p>
    <w:p w14:paraId="1425F6E7">
      <w:pPr>
        <w:pStyle w:val="11"/>
        <w:keepNext w:val="0"/>
        <w:keepLines w:val="0"/>
        <w:pageBreakBefore w:val="0"/>
        <w:widowControl w:val="0"/>
        <w:kinsoku/>
        <w:wordWrap/>
        <w:overflowPunct/>
        <w:topLinePunct w:val="0"/>
        <w:autoSpaceDE/>
        <w:autoSpaceDN/>
        <w:bidi w:val="0"/>
        <w:adjustRightInd/>
        <w:snapToGrid/>
        <w:spacing w:line="540" w:lineRule="exact"/>
        <w:textAlignment w:val="auto"/>
        <w:rPr>
          <w:b w:val="0"/>
          <w:bCs w:val="0"/>
        </w:rPr>
      </w:pPr>
    </w:p>
    <w:p w14:paraId="15F96899">
      <w:pPr>
        <w:pStyle w:val="11"/>
        <w:keepNext w:val="0"/>
        <w:keepLines w:val="0"/>
        <w:pageBreakBefore w:val="0"/>
        <w:widowControl w:val="0"/>
        <w:kinsoku/>
        <w:wordWrap/>
        <w:overflowPunct/>
        <w:topLinePunct w:val="0"/>
        <w:autoSpaceDE/>
        <w:autoSpaceDN/>
        <w:bidi w:val="0"/>
        <w:adjustRightInd/>
        <w:snapToGrid/>
        <w:spacing w:line="540" w:lineRule="exact"/>
        <w:ind w:left="1816" w:hanging="1200" w:firstLineChars="0"/>
        <w:textAlignment w:val="auto"/>
        <w:rPr>
          <w:rFonts w:ascii="Times New Roman" w:hAnsi="Times New Roman" w:eastAsia="仿宋_GB2312" w:cs="仿宋_GB2312"/>
          <w:b w:val="0"/>
          <w:bCs w:val="0"/>
          <w:color w:val="000000"/>
          <w:sz w:val="32"/>
          <w:szCs w:val="32"/>
        </w:rPr>
      </w:pPr>
      <mc:AlternateContent>
        <mc:Choice Requires="wpsCustomData">
          <wpsCustomData:docfieldStart id="4" docfieldname="附件说明_1" hidden="0" print="1" readonly="0" index="16"/>
        </mc:Choice>
      </mc:AlternateContent>
      <w:r>
        <w:rPr>
          <w:rFonts w:ascii="Times New Roman" w:hAnsi="Times New Roman" w:eastAsia="仿宋_GB2312" w:cs="仿宋_GB2312"/>
          <w:b w:val="0"/>
          <w:bCs w:val="0"/>
          <w:color w:val="000000"/>
          <w:spacing wpsCustomData:val="-6" w:val="1"/>
          <w:sz w:val="32"/>
          <w:szCs w:val="32"/>
        </w:rPr>
        <w:t>附</w:t>
      </w:r>
      <w:r>
        <w:rPr>
          <w:rFonts w:ascii="Times New Roman" w:hAnsi="Times New Roman" w:eastAsia="仿宋_GB2312" w:cs="仿宋_GB2312"/>
          <w:b w:val="0"/>
          <w:bCs w:val="0"/>
          <w:color w:val="000000"/>
          <w:spacing wpsCustomData:val="-6" w:val="2"/>
          <w:sz w:val="32"/>
          <w:szCs w:val="32"/>
        </w:rPr>
        <w:t>件</w:t>
      </w:r>
      <w:r>
        <w:rPr>
          <w:rFonts w:ascii="Times New Roman" w:hAnsi="Times New Roman" w:eastAsia="仿宋_GB2312" w:cs="仿宋_GB2312"/>
          <w:b w:val="0"/>
          <w:bCs w:val="0"/>
          <w:color w:val="000000"/>
          <w:spacing wpsCustomData:val="-6" w:val="1"/>
          <w:sz w:val="32"/>
          <w:szCs w:val="32"/>
        </w:rPr>
        <w:t>：</w:t>
      </w:r>
      <w:r>
        <w:rPr>
          <w:rFonts w:hint="eastAsia" w:cs="仿宋_GB2312"/>
          <w:b w:val="0"/>
          <w:bCs w:val="0"/>
          <w:color w:val="000000"/>
          <w:spacing wpsCustomData:val="-6" w:val="-6"/>
          <w:sz w:val="32"/>
          <w:szCs w:val="32"/>
          <w:lang w:eastAsia="zh-CN"/>
        </w:rPr>
        <w:t>1.</w:t>
      </w:r>
      <w:r>
        <w:rPr>
          <w:rFonts w:ascii="Times New Roman" w:hAnsi="Times New Roman" w:eastAsia="仿宋_GB2312" w:cs="仿宋_GB2312"/>
          <w:b w:val="0"/>
          <w:bCs w:val="0"/>
          <w:color w:val="000000"/>
          <w:spacing wpsCustomData:val="-6" w:val="-11"/>
          <w:sz w:val="32"/>
          <w:szCs w:val="32"/>
        </w:rPr>
        <w:t>2025年度淮北市市场监管领域产业扶持政策实施</w:t>
      </w:r>
      <w:r>
        <w:rPr>
          <w:rFonts w:ascii="Times New Roman" w:hAnsi="Times New Roman" w:eastAsia="仿宋_GB2312" w:cs="仿宋_GB2312"/>
          <w:b w:val="0"/>
          <w:bCs w:val="0"/>
          <w:color w:val="000000"/>
          <w:spacing w:val="-11"/>
          <w:sz w:val="32"/>
          <w:szCs w:val="32"/>
        </w:rPr>
        <w:t>细则</w:t>
      </w:r>
    </w:p>
    <w:p w14:paraId="5513CD9A">
      <w:pPr>
        <w:pStyle w:val="11"/>
        <w:keepNext w:val="0"/>
        <w:keepLines w:val="0"/>
        <w:pageBreakBefore w:val="0"/>
        <w:widowControl w:val="0"/>
        <w:kinsoku/>
        <w:wordWrap/>
        <w:overflowPunct/>
        <w:topLinePunct w:val="0"/>
        <w:autoSpaceDE/>
        <w:autoSpaceDN/>
        <w:bidi w:val="0"/>
        <w:adjustRightInd/>
        <w:snapToGrid/>
        <w:spacing w:line="540" w:lineRule="exact"/>
        <w:ind w:left="1449" w:leftChars="690" w:firstLine="67" w:firstLineChars="22"/>
        <w:textAlignment w:val="auto"/>
        <w:rPr>
          <w:rFonts w:ascii="Times New Roman" w:hAnsi="Times New Roman" w:eastAsia="仿宋_GB2312" w:cs="仿宋_GB2312"/>
          <w:b w:val="0"/>
          <w:bCs w:val="0"/>
          <w:sz w:val="32"/>
          <w:szCs w:val="32"/>
        </w:rPr>
      </w:pPr>
      <w:r>
        <w:rPr>
          <w:rFonts w:hint="eastAsia" w:cs="仿宋_GB2312"/>
          <w:b w:val="0"/>
          <w:bCs w:val="0"/>
          <w:color w:val="000000"/>
          <w:sz w:val="32"/>
          <w:szCs w:val="32"/>
          <w:lang w:eastAsia="zh-CN"/>
        </w:rPr>
        <w:t>2.</w:t>
      </w:r>
      <w:r>
        <w:rPr>
          <w:rFonts w:ascii="Times New Roman" w:hAnsi="Times New Roman" w:eastAsia="仿宋_GB2312" w:cs="仿宋_GB2312"/>
          <w:b w:val="0"/>
          <w:bCs w:val="0"/>
          <w:color w:val="000000"/>
          <w:sz w:val="32"/>
          <w:szCs w:val="32"/>
        </w:rPr>
        <w:t>项目申报表</w:t>
      </w:r>
    </w:p>
    <w:p w14:paraId="6244A705">
      <w:pPr>
        <w:pStyle w:val="11"/>
        <w:keepNext w:val="0"/>
        <w:keepLines w:val="0"/>
        <w:pageBreakBefore w:val="0"/>
        <w:widowControl w:val="0"/>
        <w:kinsoku/>
        <w:wordWrap/>
        <w:overflowPunct/>
        <w:topLinePunct w:val="0"/>
        <w:autoSpaceDE/>
        <w:autoSpaceDN/>
        <w:bidi w:val="0"/>
        <w:adjustRightInd/>
        <w:snapToGrid/>
        <w:spacing w:line="540" w:lineRule="exact"/>
        <w:ind w:left="1449" w:leftChars="690" w:firstLine="67" w:firstLineChars="22"/>
        <w:textAlignment w:val="auto"/>
        <w:rPr>
          <w:rFonts w:ascii="Times New Roman" w:hAnsi="Times New Roman" w:eastAsia="仿宋_GB2312" w:cs="仿宋_GB2312"/>
          <w:b w:val="0"/>
          <w:bCs w:val="0"/>
          <w:color w:val="000000"/>
          <w:sz w:val="32"/>
          <w:szCs w:val="32"/>
        </w:rPr>
      </w:pPr>
      <w:r>
        <w:rPr>
          <w:rFonts w:hint="eastAsia" w:cs="仿宋_GB2312"/>
          <w:b w:val="0"/>
          <w:bCs w:val="0"/>
          <w:color w:val="000000"/>
          <w:sz w:val="32"/>
          <w:szCs w:val="32"/>
          <w:lang w:eastAsia="zh-CN"/>
        </w:rPr>
        <w:t>3.</w:t>
      </w:r>
      <w:r>
        <w:rPr>
          <w:rFonts w:ascii="Times New Roman" w:hAnsi="Times New Roman" w:eastAsia="仿宋_GB2312" w:cs="仿宋_GB2312"/>
          <w:b w:val="0"/>
          <w:bCs w:val="0"/>
          <w:color w:val="000000"/>
          <w:sz w:val="32"/>
          <w:szCs w:val="32"/>
        </w:rPr>
        <w:t>信用承诺书</w:t>
      </w:r>
    </w:p>
    <w:p w14:paraId="31CFC353">
      <w:pPr>
        <w:pStyle w:val="11"/>
        <w:keepNext w:val="0"/>
        <w:keepLines w:val="0"/>
        <w:pageBreakBefore w:val="0"/>
        <w:widowControl w:val="0"/>
        <w:kinsoku/>
        <w:wordWrap/>
        <w:overflowPunct/>
        <w:topLinePunct w:val="0"/>
        <w:autoSpaceDE/>
        <w:autoSpaceDN/>
        <w:bidi w:val="0"/>
        <w:adjustRightInd/>
        <w:snapToGrid/>
        <w:spacing w:line="540" w:lineRule="exact"/>
        <w:ind w:left="1449" w:leftChars="690" w:firstLine="67" w:firstLineChars="22"/>
        <w:textAlignment w:val="auto"/>
        <w:rPr>
          <w:rFonts w:ascii="Times New Roman" w:hAnsi="Times New Roman" w:eastAsia="仿宋_GB2312" w:cs="仿宋_GB2312"/>
          <w:b w:val="0"/>
          <w:bCs w:val="0"/>
          <w:color w:val="000000"/>
          <w:sz w:val="32"/>
          <w:szCs w:val="32"/>
        </w:rPr>
      </w:pPr>
      <w:r>
        <w:rPr>
          <w:rFonts w:hint="eastAsia" w:cs="仿宋_GB2312"/>
          <w:b w:val="0"/>
          <w:bCs w:val="0"/>
          <w:color w:val="000000"/>
          <w:sz w:val="32"/>
          <w:szCs w:val="32"/>
          <w:lang w:eastAsia="zh-CN"/>
        </w:rPr>
        <w:t>4.</w:t>
      </w:r>
      <w:r>
        <w:rPr>
          <w:rFonts w:ascii="Times New Roman" w:hAnsi="Times New Roman" w:eastAsia="仿宋_GB2312" w:cs="仿宋_GB2312"/>
          <w:b w:val="0"/>
          <w:bCs w:val="0"/>
          <w:color w:val="000000"/>
          <w:sz w:val="32"/>
          <w:szCs w:val="32"/>
        </w:rPr>
        <w:t>专利权、商标权质押贷款信息表</w:t>
      </w:r>
    </w:p>
    <w:p w14:paraId="782CA4BA">
      <w:pPr>
        <w:pStyle w:val="11"/>
        <w:keepNext w:val="0"/>
        <w:keepLines w:val="0"/>
        <w:pageBreakBefore w:val="0"/>
        <w:widowControl w:val="0"/>
        <w:kinsoku/>
        <w:wordWrap/>
        <w:overflowPunct/>
        <w:topLinePunct w:val="0"/>
        <w:autoSpaceDE/>
        <w:autoSpaceDN/>
        <w:bidi w:val="0"/>
        <w:adjustRightInd/>
        <w:snapToGrid/>
        <w:spacing w:line="540" w:lineRule="exact"/>
        <w:ind w:left="1449" w:leftChars="690" w:firstLine="67" w:firstLineChars="22"/>
        <w:textAlignment w:val="auto"/>
        <w:rPr>
          <w:rFonts w:ascii="Times New Roman" w:hAnsi="Times New Roman" w:eastAsia="仿宋_GB2312" w:cs="仿宋_GB2312"/>
          <w:b w:val="0"/>
          <w:bCs w:val="0"/>
          <w:color w:val="000000"/>
          <w:sz w:val="32"/>
          <w:szCs w:val="32"/>
        </w:rPr>
      </w:pPr>
      <w:r>
        <w:rPr>
          <w:rFonts w:hint="eastAsia" w:cs="仿宋_GB2312"/>
          <w:b w:val="0"/>
          <w:bCs w:val="0"/>
          <w:color w:val="000000"/>
          <w:sz w:val="32"/>
          <w:szCs w:val="32"/>
          <w:lang w:eastAsia="zh-CN"/>
        </w:rPr>
        <w:t>5.</w:t>
      </w:r>
      <w:r>
        <w:rPr>
          <w:rFonts w:ascii="Times New Roman" w:hAnsi="Times New Roman" w:eastAsia="仿宋_GB2312" w:cs="仿宋_GB2312"/>
          <w:b w:val="0"/>
          <w:bCs w:val="0"/>
          <w:color w:val="000000"/>
          <w:sz w:val="32"/>
          <w:szCs w:val="32"/>
        </w:rPr>
        <w:t>奖补项目联系人一览表</w:t>
      </w:r>
    </w:p>
    <w:p w14:paraId="6B413A74">
      <w:pPr>
        <w:pStyle w:val="11"/>
        <w:keepNext w:val="0"/>
        <w:keepLines w:val="0"/>
        <w:pageBreakBefore w:val="0"/>
        <w:widowControl w:val="0"/>
        <w:kinsoku/>
        <w:wordWrap/>
        <w:overflowPunct/>
        <w:topLinePunct w:val="0"/>
        <w:autoSpaceDE/>
        <w:autoSpaceDN/>
        <w:bidi w:val="0"/>
        <w:adjustRightInd/>
        <w:snapToGrid/>
        <w:spacing w:line="540" w:lineRule="exact"/>
        <w:ind w:left="1449" w:leftChars="690" w:firstLine="67" w:firstLineChars="22"/>
        <w:textAlignment w:val="auto"/>
        <w:rPr>
          <w:rFonts w:ascii="Times New Roman" w:hAnsi="Times New Roman" w:eastAsia="仿宋_GB2312" w:cs="仿宋_GB2312"/>
          <w:b w:val="0"/>
          <w:bCs w:val="0"/>
          <w:color w:val="000000"/>
          <w:sz w:val="32"/>
          <w:szCs w:val="32"/>
        </w:rPr>
      </w:pPr>
      <w:r>
        <w:rPr>
          <w:rFonts w:hint="eastAsia" w:cs="仿宋_GB2312"/>
          <w:b w:val="0"/>
          <w:bCs w:val="0"/>
          <w:color w:val="000000"/>
          <w:sz w:val="32"/>
          <w:szCs w:val="32"/>
          <w:lang w:eastAsia="zh-CN"/>
        </w:rPr>
        <w:t>6.</w:t>
      </w:r>
      <w:r>
        <w:rPr>
          <w:rFonts w:ascii="Times New Roman" w:hAnsi="Times New Roman" w:eastAsia="仿宋_GB2312" w:cs="仿宋_GB2312"/>
          <w:b w:val="0"/>
          <w:bCs w:val="0"/>
          <w:color w:val="000000"/>
          <w:sz w:val="32"/>
          <w:szCs w:val="32"/>
        </w:rPr>
        <w:t>奖补项目初审汇总表</w:t>
      </w:r>
      <mc:AlternateContent>
        <mc:Choice Requires="wpsCustomData">
          <wpsCustomData:docfieldEnd id="4"/>
        </mc:Choice>
      </mc:AlternateContent>
    </w:p>
    <w:p w14:paraId="40889BD8">
      <w:pPr>
        <w:keepNext w:val="0"/>
        <w:keepLines w:val="0"/>
        <w:pageBreakBefore w:val="0"/>
        <w:widowControl w:val="0"/>
        <w:kinsoku/>
        <w:wordWrap/>
        <w:overflowPunct/>
        <w:topLinePunct w:val="0"/>
        <w:autoSpaceDE/>
        <w:autoSpaceDN/>
        <w:bidi w:val="0"/>
        <w:adjustRightInd/>
        <w:snapToGrid/>
        <w:spacing w:line="540" w:lineRule="exact"/>
        <w:textAlignment w:val="auto"/>
        <w:rPr>
          <w:rFonts w:hint="default" w:ascii="Times New Roman" w:hAnsi="Times New Roman" w:eastAsia="仿宋_GB2312" w:cs="Times New Roman"/>
          <w:b w:val="0"/>
          <w:bCs w:val="0"/>
          <w:sz w:val="32"/>
          <w:szCs w:val="32"/>
          <w:lang w:val="en-US" w:eastAsia="zh-CN"/>
        </w:rPr>
      </w:pPr>
    </w:p>
    <w:p w14:paraId="58AACC32">
      <w:pPr>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hint="default" w:ascii="Times New Roman" w:hAnsi="Times New Roman" w:eastAsia="仿宋_GB2312" w:cs="Times New Roman"/>
          <w:b w:val="0"/>
          <w:bCs w:val="0"/>
          <w:sz w:val="32"/>
          <w:szCs w:val="32"/>
          <w:lang w:val="en-US" w:eastAsia="zh-CN"/>
        </w:rPr>
      </w:pPr>
    </w:p>
    <w:p w14:paraId="4C6A3899">
      <w:pPr>
        <w:pStyle w:val="11"/>
        <w:keepNext w:val="0"/>
        <w:keepLines w:val="0"/>
        <w:pageBreakBefore w:val="0"/>
        <w:widowControl w:val="0"/>
        <w:kinsoku/>
        <w:wordWrap/>
        <w:overflowPunct/>
        <w:topLinePunct w:val="0"/>
        <w:autoSpaceDE/>
        <w:autoSpaceDN/>
        <w:bidi w:val="0"/>
        <w:adjustRightInd/>
        <w:snapToGrid/>
        <w:spacing w:line="540" w:lineRule="exact"/>
        <w:jc w:val="center"/>
        <w:textAlignment w:val="auto"/>
        <w:rPr>
          <w:rFonts w:ascii="Times New Roman" w:hAnsi="Times New Roman" w:eastAsia="仿宋_GB2312" w:cs="仿宋_GB2312"/>
          <w:b w:val="0"/>
          <w:bCs w:val="0"/>
          <w:sz w:val="32"/>
          <w:szCs w:val="32"/>
        </w:rPr>
      </w:pPr>
      <w:r>
        <w:rPr>
          <w:rFonts w:hint="eastAsia" w:cs="仿宋_GB2312"/>
          <w:b w:val="0"/>
          <w:bCs w:val="0"/>
          <w:sz w:val="32"/>
          <w:szCs w:val="32"/>
          <w:lang w:val="en-US" w:eastAsia="zh-CN"/>
        </w:rPr>
        <w:t xml:space="preserve">                         </w:t>
      </w:r>
      <w:r>
        <w:rPr>
          <w:rFonts w:ascii="Times New Roman" w:hAnsi="Times New Roman" w:eastAsia="仿宋_GB2312" w:cs="仿宋_GB2312"/>
          <w:b w:val="0"/>
          <w:bCs w:val="0"/>
          <w:sz w:val="32"/>
          <w:szCs w:val="32"/>
        </w:rPr>
        <w:t>2026年5月25日</w:t>
      </w:r>
    </w:p>
    <w:p w14:paraId="1F40E8DC">
      <w:pPr>
        <w:keepNext w:val="0"/>
        <w:keepLines w:val="0"/>
        <w:pageBreakBefore w:val="0"/>
        <w:widowControl w:val="0"/>
        <w:kinsoku/>
        <w:wordWrap/>
        <w:overflowPunct/>
        <w:topLinePunct w:val="0"/>
        <w:autoSpaceDE/>
        <w:autoSpaceDN/>
        <w:bidi w:val="0"/>
        <w:adjustRightInd/>
        <w:snapToGrid/>
        <w:spacing w:beforeLines="0" w:afterLines="0" w:line="540" w:lineRule="exact"/>
        <w:textAlignment w:val="auto"/>
        <w:rPr>
          <w:rFonts w:hint="default" w:ascii="Times New Roman" w:hAnsi="Times New Roman" w:eastAsia="黑体" w:cs="Times New Roman"/>
          <w:b w:val="0"/>
          <w:bCs w:val="0"/>
          <w:kern w:val="0"/>
          <w:sz w:val="32"/>
          <w:lang w:val="en-US" w:eastAsia="zh-CN"/>
        </w:rPr>
        <w:sectPr>
          <w:footerReference r:id="rId3" w:type="default"/>
          <w:footerReference r:id="rId4" w:type="even"/>
          <w:pgSz w:w="11906" w:h="16838"/>
          <w:pgMar w:top="1984" w:right="1474" w:bottom="1871" w:left="1587" w:header="851" w:footer="1417" w:gutter="0"/>
          <w:pgBorders>
            <w:top w:val="none" w:sz="0" w:space="0"/>
            <w:left w:val="none" w:sz="0" w:space="0"/>
            <w:bottom w:val="none" w:sz="0" w:space="0"/>
            <w:right w:val="none" w:sz="0" w:space="0"/>
          </w:pgBorders>
          <w:pgNumType w:fmt="decimal" w:start="1"/>
          <w:cols w:space="425" w:num="1"/>
          <w:formProt w:val="1"/>
          <w:docGrid w:type="linesAndChars" w:linePitch="579" w:charSpace="15"/>
        </w:sectPr>
      </w:pPr>
    </w:p>
    <w:p w14:paraId="664A7E7B">
      <w:pPr>
        <w:pStyle w:val="24"/>
        <w:keepNext w:val="0"/>
        <w:keepLines w:val="0"/>
        <w:pageBreakBefore w:val="0"/>
        <w:widowControl w:val="0"/>
        <w:kinsoku/>
        <w:overflowPunct/>
        <w:autoSpaceDE/>
        <w:autoSpaceDN/>
        <w:bidi w:val="0"/>
        <w:rPr>
          <w:b w:val="0"/>
          <w:bCs w:val="0"/>
        </w:rPr>
      </w:pPr>
      <mc:AlternateContent>
        <mc:Choice Requires="wpsCustomData">
          <wpsCustomData:docfieldStart id="5" docfieldname="附件_1" hidden="0" print="1" readonly="0" index="1"/>
        </mc:Choice>
      </mc:AlternateContent>
      <w:r>
        <w:rPr>
          <w:b w:val="0"/>
          <w:bCs w:val="0"/>
        </w:rPr>
        <w:t>附件1</w:t>
      </w:r>
      <mc:AlternateContent>
        <mc:Choice Requires="wpsCustomData">
          <wpsCustomData:docfieldEnd id="5"/>
        </mc:Choice>
      </mc:AlternateContent>
    </w:p>
    <w:p w14:paraId="0AE2115D">
      <w:pPr>
        <w:pStyle w:val="11"/>
        <w:keepNext w:val="0"/>
        <w:keepLines w:val="0"/>
        <w:pageBreakBefore w:val="0"/>
        <w:widowControl w:val="0"/>
        <w:kinsoku/>
        <w:overflowPunct/>
        <w:autoSpaceDE/>
        <w:autoSpaceDN/>
        <w:bidi w:val="0"/>
        <w:rPr>
          <w:b w:val="0"/>
          <w:bCs w:val="0"/>
        </w:rPr>
      </w:pPr>
    </w:p>
    <w:p w14:paraId="58BF9B15">
      <w:pPr>
        <w:pStyle w:val="17"/>
        <w:keepNext w:val="0"/>
        <w:keepLines w:val="0"/>
        <w:pageBreakBefore w:val="0"/>
        <w:widowControl w:val="0"/>
        <w:kinsoku/>
        <w:wordWrap/>
        <w:overflowPunct/>
        <w:topLinePunct w:val="0"/>
        <w:autoSpaceDE/>
        <w:autoSpaceDN/>
        <w:bidi w:val="0"/>
        <w:adjustRightInd/>
        <w:snapToGrid/>
        <w:spacing w:line="580" w:lineRule="exact"/>
        <w:textAlignment w:val="auto"/>
        <w:rPr>
          <w:b w:val="0"/>
          <w:bCs w:val="0"/>
        </w:rPr>
      </w:pPr>
      <w:r>
        <w:rPr>
          <w:b w:val="0"/>
          <w:bCs w:val="0"/>
        </w:rPr>
        <w:t>2025年度淮北市市场监管领域产业扶持政策</w:t>
      </w:r>
    </w:p>
    <w:p w14:paraId="7D5A146F">
      <w:pPr>
        <w:pStyle w:val="17"/>
        <w:keepNext w:val="0"/>
        <w:keepLines w:val="0"/>
        <w:pageBreakBefore w:val="0"/>
        <w:widowControl w:val="0"/>
        <w:kinsoku/>
        <w:wordWrap/>
        <w:overflowPunct/>
        <w:topLinePunct w:val="0"/>
        <w:autoSpaceDE/>
        <w:autoSpaceDN/>
        <w:bidi w:val="0"/>
        <w:adjustRightInd/>
        <w:snapToGrid/>
        <w:spacing w:line="580" w:lineRule="exact"/>
        <w:textAlignment w:val="auto"/>
        <w:rPr>
          <w:b w:val="0"/>
          <w:bCs w:val="0"/>
        </w:rPr>
      </w:pPr>
      <w:r>
        <w:rPr>
          <w:b w:val="0"/>
          <w:bCs w:val="0"/>
        </w:rPr>
        <w:t>实施细则</w:t>
      </w:r>
    </w:p>
    <w:p w14:paraId="64CEC0A5">
      <w:pPr>
        <w:pStyle w:val="17"/>
        <w:keepNext w:val="0"/>
        <w:keepLines w:val="0"/>
        <w:pageBreakBefore w:val="0"/>
        <w:widowControl w:val="0"/>
        <w:kinsoku/>
        <w:overflowPunct/>
        <w:autoSpaceDE/>
        <w:autoSpaceDN/>
        <w:bidi w:val="0"/>
        <w:rPr>
          <w:b w:val="0"/>
          <w:bCs w:val="0"/>
        </w:rPr>
      </w:pPr>
    </w:p>
    <w:p w14:paraId="09661048">
      <w:pPr>
        <w:pStyle w:val="11"/>
        <w:keepNext w:val="0"/>
        <w:keepLines w:val="0"/>
        <w:pageBreakBefore w:val="0"/>
        <w:widowControl w:val="0"/>
        <w:kinsoku/>
        <w:overflowPunct/>
        <w:autoSpaceDE/>
        <w:autoSpaceDN/>
        <w:bidi w:val="0"/>
        <w:rPr>
          <w:rFonts w:ascii="Times New Roman" w:hAnsi="Times New Roman" w:eastAsia="仿宋_GB2312" w:cs="仿宋_GB2312"/>
          <w:b w:val="0"/>
          <w:bCs w:val="0"/>
          <w:color w:val="000000"/>
          <w:sz w:val="32"/>
          <w:szCs w:val="32"/>
        </w:rPr>
      </w:pPr>
      <w:r>
        <w:rPr>
          <w:rFonts w:ascii="Times New Roman" w:hAnsi="Times New Roman" w:eastAsia="仿宋_GB2312" w:cs="仿宋_GB2312"/>
          <w:b w:val="0"/>
          <w:bCs w:val="0"/>
          <w:color w:val="000000"/>
          <w:sz w:val="32"/>
          <w:szCs w:val="32"/>
        </w:rPr>
        <w:t>为贯彻落实《淮北市人民政府关于印发＜淮北市产业扶持政策清单（2025版）＞的通知》（淮政〔2025〕31号）精神，按照程序规范、操作简便、权责明确、公正透明的原则，特制定以下由淮北市市场监督管理局负责的品牌建设、认证认可、标准化建设和知识产权等市场监管领域产业扶持政策实施细则。</w:t>
      </w:r>
    </w:p>
    <w:p w14:paraId="7CB62AC8">
      <w:pPr>
        <w:pStyle w:val="25"/>
        <w:keepNext w:val="0"/>
        <w:keepLines w:val="0"/>
        <w:pageBreakBefore w:val="0"/>
        <w:widowControl w:val="0"/>
        <w:kinsoku/>
        <w:overflowPunct/>
        <w:autoSpaceDE/>
        <w:autoSpaceDN/>
        <w:bidi w:val="0"/>
        <w:rPr>
          <w:b w:val="0"/>
          <w:bCs w:val="0"/>
        </w:rPr>
      </w:pPr>
      <w:r>
        <w:rPr>
          <w:b w:val="0"/>
          <w:bCs w:val="0"/>
        </w:rPr>
        <w:t>第一章</w:t>
      </w:r>
      <w:r>
        <w:rPr>
          <w:rFonts w:hint="eastAsia"/>
          <w:b w:val="0"/>
          <w:bCs w:val="0"/>
          <w:lang w:val="en-US" w:eastAsia="zh-CN"/>
        </w:rPr>
        <w:t xml:space="preserve">  </w:t>
      </w:r>
      <w:r>
        <w:rPr>
          <w:b w:val="0"/>
          <w:bCs w:val="0"/>
        </w:rPr>
        <w:t>总体要求</w:t>
      </w:r>
    </w:p>
    <w:p w14:paraId="73DD10E1">
      <w:pPr>
        <w:pStyle w:val="2"/>
        <w:keepNext w:val="0"/>
        <w:keepLines w:val="0"/>
        <w:pageBreakBefore w:val="0"/>
        <w:widowControl w:val="0"/>
        <w:shd w:val="clear" w:color="auto" w:fill="FFFFFF"/>
        <w:kinsoku/>
        <w:overflowPunct/>
        <w:autoSpaceDE/>
        <w:autoSpaceDN/>
        <w:bidi w:val="0"/>
        <w:rPr>
          <w:b w:val="0"/>
          <w:bCs w:val="0"/>
        </w:rPr>
      </w:pPr>
      <w:r>
        <w:rPr>
          <w:b w:val="0"/>
          <w:bCs w:val="0"/>
        </w:rPr>
        <w:t>一、基本要求</w:t>
      </w:r>
    </w:p>
    <w:p w14:paraId="7223306E">
      <w:pPr>
        <w:pStyle w:val="11"/>
        <w:keepNext w:val="0"/>
        <w:keepLines w:val="0"/>
        <w:pageBreakBefore w:val="0"/>
        <w:widowControl w:val="0"/>
        <w:kinsoku/>
        <w:overflowPunct/>
        <w:autoSpaceDE/>
        <w:autoSpaceDN/>
        <w:bidi w:val="0"/>
        <w:rPr>
          <w:rFonts w:ascii="Times New Roman" w:hAnsi="Times New Roman" w:eastAsia="仿宋_GB2312" w:cs="仿宋_GB2312"/>
          <w:b w:val="0"/>
          <w:bCs w:val="0"/>
          <w:color w:val="auto"/>
          <w:sz w:val="32"/>
          <w:szCs w:val="32"/>
        </w:rPr>
      </w:pPr>
      <w:r>
        <w:rPr>
          <w:rFonts w:ascii="Times New Roman" w:hAnsi="Times New Roman" w:eastAsia="仿宋_GB2312" w:cs="仿宋_GB2312"/>
          <w:b w:val="0"/>
          <w:bCs w:val="0"/>
          <w:color w:val="000000"/>
          <w:sz w:val="32"/>
          <w:szCs w:val="32"/>
        </w:rPr>
        <w:t>符合《淮北市人民政府关于印发＜淮北市产业扶持政策清单（2025版）＞的通知》（淮政〔2025〕31号）</w:t>
      </w:r>
      <w:r>
        <w:rPr>
          <w:rFonts w:ascii="Times New Roman" w:hAnsi="Times New Roman" w:eastAsia="仿宋_GB2312" w:cs="仿宋_GB2312"/>
          <w:b w:val="0"/>
          <w:bCs w:val="0"/>
          <w:sz w:val="32"/>
          <w:szCs w:val="32"/>
        </w:rPr>
        <w:t>文件中规定条件的申报主体</w:t>
      </w:r>
      <w:r>
        <w:rPr>
          <w:rFonts w:ascii="Times New Roman" w:hAnsi="Times New Roman" w:eastAsia="仿宋_GB2312" w:cs="仿宋_GB2312"/>
          <w:b w:val="0"/>
          <w:bCs w:val="0"/>
          <w:color w:val="auto"/>
          <w:sz w:val="32"/>
          <w:szCs w:val="32"/>
        </w:rPr>
        <w:t>，均可申报支持资金。</w:t>
      </w:r>
    </w:p>
    <w:p w14:paraId="120F8027">
      <w:pPr>
        <w:pStyle w:val="11"/>
        <w:keepNext w:val="0"/>
        <w:keepLines w:val="0"/>
        <w:pageBreakBefore w:val="0"/>
        <w:widowControl w:val="0"/>
        <w:kinsoku/>
        <w:overflowPunct/>
        <w:autoSpaceDE/>
        <w:autoSpaceDN/>
        <w:bidi w:val="0"/>
        <w:rPr>
          <w:rFonts w:ascii="Times New Roman" w:hAnsi="Times New Roman" w:eastAsia="仿宋_GB2312" w:cs="仿宋_GB2312"/>
          <w:b w:val="0"/>
          <w:bCs w:val="0"/>
          <w:color w:val="auto"/>
          <w:sz w:val="32"/>
          <w:szCs w:val="32"/>
        </w:rPr>
      </w:pPr>
      <w:r>
        <w:rPr>
          <w:rFonts w:ascii="Times New Roman" w:hAnsi="Times New Roman" w:eastAsia="仿宋_GB2312" w:cs="仿宋_GB2312"/>
          <w:b w:val="0"/>
          <w:bCs w:val="0"/>
          <w:color w:val="auto"/>
          <w:sz w:val="32"/>
          <w:szCs w:val="32"/>
        </w:rPr>
        <w:t>申报时均需提供以下基本材料：</w:t>
      </w:r>
    </w:p>
    <w:p w14:paraId="196F4EB8">
      <w:pPr>
        <w:pStyle w:val="11"/>
        <w:keepNext w:val="0"/>
        <w:keepLines w:val="0"/>
        <w:pageBreakBefore w:val="0"/>
        <w:widowControl w:val="0"/>
        <w:kinsoku/>
        <w:overflowPunct/>
        <w:autoSpaceDE/>
        <w:autoSpaceDN/>
        <w:bidi w:val="0"/>
        <w:rPr>
          <w:rFonts w:ascii="Times New Roman" w:hAnsi="Times New Roman" w:eastAsia="仿宋_GB2312" w:cs="仿宋_GB2312"/>
          <w:b w:val="0"/>
          <w:bCs w:val="0"/>
          <w:color w:val="auto"/>
          <w:sz w:val="32"/>
          <w:szCs w:val="32"/>
        </w:rPr>
      </w:pPr>
      <w:r>
        <w:rPr>
          <w:rFonts w:ascii="Times New Roman" w:hAnsi="Times New Roman" w:eastAsia="仿宋_GB2312" w:cs="仿宋_GB2312"/>
          <w:b w:val="0"/>
          <w:bCs w:val="0"/>
          <w:color w:val="auto"/>
          <w:sz w:val="32"/>
          <w:szCs w:val="32"/>
        </w:rPr>
        <w:t>1.申报主体有效身份证明复印件并加盖公章（如营业执照、法人登记证书、统一社会信用代码证、居民身份证等）；</w:t>
      </w:r>
    </w:p>
    <w:p w14:paraId="1C85E0BA">
      <w:pPr>
        <w:pStyle w:val="11"/>
        <w:keepNext w:val="0"/>
        <w:keepLines w:val="0"/>
        <w:pageBreakBefore w:val="0"/>
        <w:widowControl w:val="0"/>
        <w:kinsoku/>
        <w:overflowPunct/>
        <w:autoSpaceDE/>
        <w:autoSpaceDN/>
        <w:bidi w:val="0"/>
        <w:rPr>
          <w:rFonts w:ascii="Times New Roman" w:hAnsi="Times New Roman" w:eastAsia="仿宋_GB2312" w:cs="仿宋_GB2312"/>
          <w:b w:val="0"/>
          <w:bCs w:val="0"/>
          <w:color w:val="auto"/>
          <w:sz w:val="32"/>
          <w:szCs w:val="32"/>
        </w:rPr>
      </w:pPr>
      <w:r>
        <w:rPr>
          <w:rFonts w:ascii="Times New Roman" w:hAnsi="Times New Roman" w:eastAsia="仿宋_GB2312" w:cs="仿宋_GB2312"/>
          <w:b w:val="0"/>
          <w:bCs w:val="0"/>
          <w:color w:val="auto"/>
          <w:sz w:val="32"/>
          <w:szCs w:val="32"/>
        </w:rPr>
        <w:t>2.项目申报表；</w:t>
      </w:r>
    </w:p>
    <w:p w14:paraId="457149BB">
      <w:pPr>
        <w:pStyle w:val="11"/>
        <w:keepNext w:val="0"/>
        <w:keepLines w:val="0"/>
        <w:pageBreakBefore w:val="0"/>
        <w:widowControl w:val="0"/>
        <w:kinsoku/>
        <w:overflowPunct/>
        <w:autoSpaceDE/>
        <w:autoSpaceDN/>
        <w:bidi w:val="0"/>
        <w:rPr>
          <w:rFonts w:ascii="Times New Roman" w:hAnsi="Times New Roman" w:eastAsia="仿宋_GB2312" w:cs="仿宋_GB2312"/>
          <w:b w:val="0"/>
          <w:bCs w:val="0"/>
          <w:color w:val="auto"/>
          <w:sz w:val="32"/>
          <w:szCs w:val="32"/>
        </w:rPr>
      </w:pPr>
      <w:r>
        <w:rPr>
          <w:rFonts w:ascii="Times New Roman" w:hAnsi="Times New Roman" w:eastAsia="仿宋_GB2312" w:cs="仿宋_GB2312"/>
          <w:b w:val="0"/>
          <w:bCs w:val="0"/>
          <w:color w:val="auto"/>
          <w:sz w:val="32"/>
          <w:szCs w:val="32"/>
        </w:rPr>
        <w:t>3.申报单位和其法定代表人对申报材料真实性的承诺书并加盖单位公章。</w:t>
      </w:r>
    </w:p>
    <w:p w14:paraId="50BF1F46">
      <w:pPr>
        <w:pStyle w:val="11"/>
        <w:keepNext w:val="0"/>
        <w:keepLines w:val="0"/>
        <w:pageBreakBefore w:val="0"/>
        <w:widowControl w:val="0"/>
        <w:kinsoku/>
        <w:overflowPunct/>
        <w:autoSpaceDE/>
        <w:autoSpaceDN/>
        <w:bidi w:val="0"/>
        <w:rPr>
          <w:rFonts w:ascii="Times New Roman" w:hAnsi="Times New Roman" w:eastAsia="仿宋_GB2312" w:cs="仿宋_GB2312"/>
          <w:b w:val="0"/>
          <w:bCs w:val="0"/>
          <w:sz w:val="32"/>
          <w:szCs w:val="32"/>
        </w:rPr>
      </w:pPr>
      <w:r>
        <w:rPr>
          <w:rFonts w:ascii="Times New Roman" w:hAnsi="Times New Roman" w:eastAsia="仿宋_GB2312" w:cs="仿宋_GB2312"/>
          <w:b w:val="0"/>
          <w:bCs w:val="0"/>
          <w:sz w:val="32"/>
          <w:szCs w:val="32"/>
        </w:rPr>
        <w:t>4.县区（包括市高新区、</w:t>
      </w:r>
      <w:r>
        <w:rPr>
          <w:rFonts w:ascii="Times New Roman" w:hAnsi="Times New Roman" w:eastAsia="仿宋_GB2312" w:cs="仿宋_GB2312"/>
          <w:b w:val="0"/>
          <w:bCs w:val="0"/>
          <w:color w:val="000000"/>
          <w:sz w:val="32"/>
          <w:szCs w:val="32"/>
        </w:rPr>
        <w:t>煤化工基地</w:t>
      </w:r>
      <w:r>
        <w:rPr>
          <w:rFonts w:ascii="Times New Roman" w:hAnsi="Times New Roman" w:eastAsia="仿宋_GB2312" w:cs="仿宋_GB2312"/>
          <w:b w:val="0"/>
          <w:bCs w:val="0"/>
          <w:sz w:val="32"/>
          <w:szCs w:val="32"/>
        </w:rPr>
        <w:t>）市场监管部门（以下简称县区局）审核文件。</w:t>
      </w:r>
    </w:p>
    <w:p w14:paraId="1A260681">
      <w:pPr>
        <w:pStyle w:val="2"/>
        <w:keepNext w:val="0"/>
        <w:keepLines w:val="0"/>
        <w:pageBreakBefore w:val="0"/>
        <w:widowControl w:val="0"/>
        <w:shd w:val="clear" w:color="auto" w:fill="FFFFFF"/>
        <w:kinsoku/>
        <w:overflowPunct/>
        <w:autoSpaceDE/>
        <w:autoSpaceDN/>
        <w:bidi w:val="0"/>
        <w:rPr>
          <w:b w:val="0"/>
          <w:bCs w:val="0"/>
        </w:rPr>
      </w:pPr>
      <w:r>
        <w:rPr>
          <w:b w:val="0"/>
          <w:bCs w:val="0"/>
        </w:rPr>
        <w:t>二、限制性条件</w:t>
      </w:r>
    </w:p>
    <w:p w14:paraId="27230BB3">
      <w:pPr>
        <w:pStyle w:val="11"/>
        <w:keepNext w:val="0"/>
        <w:keepLines w:val="0"/>
        <w:pageBreakBefore w:val="0"/>
        <w:widowControl w:val="0"/>
        <w:kinsoku/>
        <w:overflowPunct/>
        <w:autoSpaceDE/>
        <w:autoSpaceDN/>
        <w:bidi w:val="0"/>
        <w:rPr>
          <w:rFonts w:ascii="Times New Roman" w:hAnsi="Times New Roman" w:eastAsia="仿宋_GB2312" w:cs="仿宋_GB2312"/>
          <w:b w:val="0"/>
          <w:bCs w:val="0"/>
          <w:color w:val="000000"/>
          <w:sz w:val="32"/>
          <w:szCs w:val="32"/>
        </w:rPr>
      </w:pPr>
      <w:r>
        <w:rPr>
          <w:rFonts w:ascii="Times New Roman" w:hAnsi="Times New Roman" w:eastAsia="仿宋_GB2312" w:cs="仿宋_GB2312"/>
          <w:b w:val="0"/>
          <w:bCs w:val="0"/>
          <w:color w:val="000000"/>
          <w:sz w:val="32"/>
          <w:szCs w:val="32"/>
        </w:rPr>
        <w:t>（一）有下列情形之一的企业和项目，不得申报资金奖补：</w:t>
      </w:r>
    </w:p>
    <w:p w14:paraId="24014A38">
      <w:pPr>
        <w:pStyle w:val="11"/>
        <w:keepNext w:val="0"/>
        <w:keepLines w:val="0"/>
        <w:pageBreakBefore w:val="0"/>
        <w:widowControl w:val="0"/>
        <w:kinsoku/>
        <w:overflowPunct/>
        <w:autoSpaceDE/>
        <w:autoSpaceDN/>
        <w:bidi w:val="0"/>
        <w:rPr>
          <w:rFonts w:hint="eastAsia" w:ascii="Times New Roman" w:hAnsi="Times New Roman" w:eastAsia="仿宋_GB2312" w:cs="仿宋_GB2312"/>
          <w:b w:val="0"/>
          <w:bCs w:val="0"/>
          <w:color w:val="000000"/>
          <w:sz w:val="32"/>
          <w:szCs w:val="32"/>
          <w:lang w:eastAsia="zh-CN"/>
        </w:rPr>
      </w:pPr>
      <w:r>
        <w:rPr>
          <w:rFonts w:ascii="Times New Roman" w:hAnsi="Times New Roman" w:eastAsia="仿宋_GB2312" w:cs="仿宋_GB2312"/>
          <w:b w:val="0"/>
          <w:bCs w:val="0"/>
          <w:color w:val="000000"/>
          <w:sz w:val="32"/>
          <w:szCs w:val="32"/>
        </w:rPr>
        <w:t>1.自2025年1月1日以来，在生产经营中存在严重违纪、违法等问题，发生重大生产安全事故、环境污染事故和存在严重产品质量等问题的；</w:t>
      </w:r>
    </w:p>
    <w:p w14:paraId="3F8C2D42">
      <w:pPr>
        <w:pStyle w:val="11"/>
        <w:keepNext w:val="0"/>
        <w:keepLines w:val="0"/>
        <w:pageBreakBefore w:val="0"/>
        <w:widowControl w:val="0"/>
        <w:kinsoku/>
        <w:overflowPunct/>
        <w:autoSpaceDE/>
        <w:autoSpaceDN/>
        <w:bidi w:val="0"/>
        <w:rPr>
          <w:rFonts w:ascii="Times New Roman" w:hAnsi="Times New Roman" w:eastAsia="仿宋_GB2312" w:cs="仿宋_GB2312"/>
          <w:b w:val="0"/>
          <w:bCs w:val="0"/>
          <w:color w:val="000000"/>
          <w:sz w:val="32"/>
          <w:szCs w:val="32"/>
        </w:rPr>
      </w:pPr>
      <w:r>
        <w:rPr>
          <w:rFonts w:ascii="Times New Roman" w:hAnsi="Times New Roman" w:eastAsia="仿宋_GB2312" w:cs="仿宋_GB2312"/>
          <w:b w:val="0"/>
          <w:bCs w:val="0"/>
          <w:color w:val="000000"/>
          <w:sz w:val="32"/>
          <w:szCs w:val="32"/>
        </w:rPr>
        <w:t>2.自2025年1月1日以来，单位或法定代表人被纳入严重失信“黑名单”的；</w:t>
      </w:r>
    </w:p>
    <w:p w14:paraId="4F5D1903">
      <w:pPr>
        <w:pStyle w:val="11"/>
        <w:keepNext w:val="0"/>
        <w:keepLines w:val="0"/>
        <w:pageBreakBefore w:val="0"/>
        <w:widowControl w:val="0"/>
        <w:kinsoku/>
        <w:overflowPunct/>
        <w:autoSpaceDE/>
        <w:autoSpaceDN/>
        <w:bidi w:val="0"/>
        <w:rPr>
          <w:rFonts w:ascii="Times New Roman" w:hAnsi="Times New Roman" w:eastAsia="仿宋_GB2312" w:cs="仿宋_GB2312"/>
          <w:b w:val="0"/>
          <w:bCs w:val="0"/>
          <w:color w:val="000000"/>
          <w:sz w:val="32"/>
          <w:szCs w:val="32"/>
        </w:rPr>
      </w:pPr>
      <w:r>
        <w:rPr>
          <w:rFonts w:ascii="Times New Roman" w:hAnsi="Times New Roman" w:eastAsia="仿宋_GB2312" w:cs="仿宋_GB2312"/>
          <w:b w:val="0"/>
          <w:bCs w:val="0"/>
          <w:color w:val="000000"/>
          <w:sz w:val="32"/>
          <w:szCs w:val="32"/>
        </w:rPr>
        <w:t>3.自2025年1月1日以来，申报省市各类政策时提供过虚假资料的；</w:t>
      </w:r>
    </w:p>
    <w:p w14:paraId="68488B36">
      <w:pPr>
        <w:pStyle w:val="11"/>
        <w:keepNext w:val="0"/>
        <w:keepLines w:val="0"/>
        <w:pageBreakBefore w:val="0"/>
        <w:widowControl w:val="0"/>
        <w:kinsoku/>
        <w:overflowPunct/>
        <w:autoSpaceDE/>
        <w:autoSpaceDN/>
        <w:bidi w:val="0"/>
        <w:rPr>
          <w:rFonts w:ascii="Times New Roman" w:hAnsi="Times New Roman" w:eastAsia="仿宋_GB2312" w:cs="仿宋_GB2312"/>
          <w:b w:val="0"/>
          <w:bCs w:val="0"/>
          <w:color w:val="000000"/>
          <w:sz w:val="32"/>
          <w:szCs w:val="32"/>
        </w:rPr>
      </w:pPr>
      <w:r>
        <w:rPr>
          <w:rFonts w:ascii="Times New Roman" w:hAnsi="Times New Roman" w:eastAsia="仿宋_GB2312" w:cs="仿宋_GB2312"/>
          <w:b w:val="0"/>
          <w:bCs w:val="0"/>
          <w:color w:val="000000"/>
          <w:sz w:val="32"/>
          <w:szCs w:val="32"/>
        </w:rPr>
        <w:t>4.不符合国家和省产业政策的。</w:t>
      </w:r>
    </w:p>
    <w:p w14:paraId="115F4C99">
      <w:pPr>
        <w:pStyle w:val="11"/>
        <w:keepNext w:val="0"/>
        <w:keepLines w:val="0"/>
        <w:pageBreakBefore w:val="0"/>
        <w:widowControl w:val="0"/>
        <w:kinsoku/>
        <w:overflowPunct/>
        <w:autoSpaceDE/>
        <w:autoSpaceDN/>
        <w:bidi w:val="0"/>
        <w:rPr>
          <w:rFonts w:ascii="Times New Roman" w:hAnsi="Times New Roman" w:eastAsia="仿宋_GB2312" w:cs="仿宋_GB2312"/>
          <w:b w:val="0"/>
          <w:bCs w:val="0"/>
          <w:color w:val="000000"/>
          <w:sz w:val="32"/>
          <w:szCs w:val="32"/>
        </w:rPr>
      </w:pPr>
      <w:r>
        <w:rPr>
          <w:rFonts w:ascii="Times New Roman" w:hAnsi="Times New Roman" w:eastAsia="仿宋_GB2312" w:cs="仿宋_GB2312"/>
          <w:b w:val="0"/>
          <w:bCs w:val="0"/>
          <w:color w:val="000000"/>
          <w:sz w:val="32"/>
          <w:szCs w:val="32"/>
        </w:rPr>
        <w:t>（二）企业的同一项目只可享受一次性奖补；企业同一事项涉及多项补助或奖励的，按照就高但不重复享受原则执行；原则上，当年度已通过其他渠道获得中央、省级和市级财政资金支持的项目，不予重复支持。</w:t>
      </w:r>
    </w:p>
    <w:p w14:paraId="523FDB94">
      <w:pPr>
        <w:pStyle w:val="11"/>
        <w:keepNext w:val="0"/>
        <w:keepLines w:val="0"/>
        <w:pageBreakBefore w:val="0"/>
        <w:widowControl w:val="0"/>
        <w:kinsoku/>
        <w:overflowPunct/>
        <w:autoSpaceDE/>
        <w:autoSpaceDN/>
        <w:bidi w:val="0"/>
        <w:rPr>
          <w:rFonts w:hint="eastAsia" w:ascii="Times New Roman" w:hAnsi="Times New Roman" w:eastAsia="仿宋_GB2312" w:cs="仿宋_GB2312"/>
          <w:b w:val="0"/>
          <w:bCs w:val="0"/>
          <w:color w:val="000000"/>
          <w:sz w:val="32"/>
          <w:szCs w:val="32"/>
          <w:lang w:eastAsia="zh-CN"/>
        </w:rPr>
      </w:pPr>
      <w:r>
        <w:rPr>
          <w:rFonts w:ascii="Times New Roman" w:hAnsi="Times New Roman" w:eastAsia="仿宋_GB2312" w:cs="仿宋_GB2312"/>
          <w:b w:val="0"/>
          <w:bCs w:val="0"/>
          <w:color w:val="000000"/>
          <w:sz w:val="32"/>
          <w:szCs w:val="32"/>
        </w:rPr>
        <w:t>（三）对上年度亩均效益综合评价结果为A、B、C的企业，符合支持条件的，分别按照100％、80％、60％兑现支持资金；对亩均效益领跑企业奖补资金总额上浮10％；评价结果为D的企业，不予政策资金支持。未参与评价的企业或参评未定档企业，按照100％兑现支持资金。</w:t>
      </w:r>
    </w:p>
    <w:p w14:paraId="3C812C52">
      <w:pPr>
        <w:pStyle w:val="2"/>
        <w:keepNext w:val="0"/>
        <w:keepLines w:val="0"/>
        <w:pageBreakBefore w:val="0"/>
        <w:widowControl w:val="0"/>
        <w:shd w:val="clear" w:color="auto" w:fill="FFFFFF"/>
        <w:kinsoku/>
        <w:overflowPunct/>
        <w:autoSpaceDE/>
        <w:autoSpaceDN/>
        <w:bidi w:val="0"/>
        <w:rPr>
          <w:b w:val="0"/>
          <w:bCs w:val="0"/>
        </w:rPr>
      </w:pPr>
      <w:r>
        <w:rPr>
          <w:b w:val="0"/>
          <w:bCs w:val="0"/>
        </w:rPr>
        <w:t>三、申报要求</w:t>
      </w:r>
    </w:p>
    <w:p w14:paraId="16034354">
      <w:pPr>
        <w:pStyle w:val="3"/>
        <w:keepNext w:val="0"/>
        <w:keepLines w:val="0"/>
        <w:pageBreakBefore w:val="0"/>
        <w:widowControl w:val="0"/>
        <w:kinsoku/>
        <w:overflowPunct/>
        <w:autoSpaceDE/>
        <w:autoSpaceDN/>
        <w:bidi w:val="0"/>
        <w:rPr>
          <w:b w:val="0"/>
          <w:bCs w:val="0"/>
        </w:rPr>
      </w:pPr>
      <w:r>
        <w:rPr>
          <w:b w:val="0"/>
          <w:bCs w:val="0"/>
        </w:rPr>
        <w:t>（一）申报类别</w:t>
      </w:r>
    </w:p>
    <w:p w14:paraId="08AD7C22">
      <w:pPr>
        <w:pStyle w:val="4"/>
        <w:keepNext w:val="0"/>
        <w:keepLines w:val="0"/>
        <w:pageBreakBefore w:val="0"/>
        <w:widowControl w:val="0"/>
        <w:kinsoku/>
        <w:overflowPunct/>
        <w:autoSpaceDE/>
        <w:autoSpaceDN/>
        <w:bidi w:val="0"/>
        <w:rPr>
          <w:b w:val="0"/>
          <w:bCs w:val="0"/>
        </w:rPr>
      </w:pPr>
      <w:r>
        <w:rPr>
          <w:b w:val="0"/>
          <w:bCs w:val="0"/>
        </w:rPr>
        <w:t>1.品牌建设</w:t>
      </w:r>
    </w:p>
    <w:p w14:paraId="1960FF40">
      <w:pPr>
        <w:pStyle w:val="4"/>
        <w:keepNext w:val="0"/>
        <w:keepLines w:val="0"/>
        <w:pageBreakBefore w:val="0"/>
        <w:widowControl w:val="0"/>
        <w:kinsoku/>
        <w:overflowPunct/>
        <w:autoSpaceDE/>
        <w:autoSpaceDN/>
        <w:bidi w:val="0"/>
        <w:rPr>
          <w:b w:val="0"/>
          <w:bCs w:val="0"/>
        </w:rPr>
      </w:pPr>
      <w:r>
        <w:rPr>
          <w:b w:val="0"/>
          <w:bCs w:val="0"/>
        </w:rPr>
        <w:t>2.认证认可</w:t>
      </w:r>
    </w:p>
    <w:p w14:paraId="0C81207B">
      <w:pPr>
        <w:pStyle w:val="4"/>
        <w:keepNext w:val="0"/>
        <w:keepLines w:val="0"/>
        <w:pageBreakBefore w:val="0"/>
        <w:widowControl w:val="0"/>
        <w:kinsoku/>
        <w:overflowPunct/>
        <w:autoSpaceDE/>
        <w:autoSpaceDN/>
        <w:bidi w:val="0"/>
        <w:rPr>
          <w:b w:val="0"/>
          <w:bCs w:val="0"/>
        </w:rPr>
      </w:pPr>
      <w:r>
        <w:rPr>
          <w:b w:val="0"/>
          <w:bCs w:val="0"/>
        </w:rPr>
        <w:t>3.标准化建设</w:t>
      </w:r>
    </w:p>
    <w:p w14:paraId="4C47853E">
      <w:pPr>
        <w:pStyle w:val="4"/>
        <w:keepNext w:val="0"/>
        <w:keepLines w:val="0"/>
        <w:pageBreakBefore w:val="0"/>
        <w:widowControl w:val="0"/>
        <w:kinsoku/>
        <w:overflowPunct/>
        <w:autoSpaceDE/>
        <w:autoSpaceDN/>
        <w:bidi w:val="0"/>
        <w:rPr>
          <w:b w:val="0"/>
          <w:bCs w:val="0"/>
        </w:rPr>
      </w:pPr>
      <w:r>
        <w:rPr>
          <w:b w:val="0"/>
          <w:bCs w:val="0"/>
        </w:rPr>
        <w:t>4.知识产权</w:t>
      </w:r>
    </w:p>
    <w:p w14:paraId="7B120F20">
      <w:pPr>
        <w:pStyle w:val="3"/>
        <w:keepNext w:val="0"/>
        <w:keepLines w:val="0"/>
        <w:pageBreakBefore w:val="0"/>
        <w:widowControl w:val="0"/>
        <w:kinsoku/>
        <w:overflowPunct/>
        <w:autoSpaceDE/>
        <w:autoSpaceDN/>
        <w:bidi w:val="0"/>
        <w:rPr>
          <w:b w:val="0"/>
          <w:bCs w:val="0"/>
        </w:rPr>
      </w:pPr>
      <w:r>
        <w:rPr>
          <w:b w:val="0"/>
          <w:bCs w:val="0"/>
        </w:rPr>
        <w:t>（二）申报主体</w:t>
      </w:r>
    </w:p>
    <w:p w14:paraId="30CC1BE6">
      <w:pPr>
        <w:pStyle w:val="11"/>
        <w:keepNext w:val="0"/>
        <w:keepLines w:val="0"/>
        <w:pageBreakBefore w:val="0"/>
        <w:widowControl w:val="0"/>
        <w:kinsoku/>
        <w:overflowPunct/>
        <w:autoSpaceDE/>
        <w:autoSpaceDN/>
        <w:bidi w:val="0"/>
        <w:rPr>
          <w:rFonts w:ascii="Times New Roman" w:hAnsi="Times New Roman" w:eastAsia="仿宋_GB2312" w:cs="仿宋_GB2312"/>
          <w:b w:val="0"/>
          <w:bCs w:val="0"/>
          <w:sz w:val="32"/>
          <w:szCs w:val="32"/>
        </w:rPr>
      </w:pPr>
      <w:r>
        <w:rPr>
          <w:rFonts w:ascii="Times New Roman" w:hAnsi="Times New Roman" w:eastAsia="仿宋_GB2312" w:cs="仿宋_GB2312"/>
          <w:b w:val="0"/>
          <w:bCs w:val="0"/>
          <w:sz w:val="32"/>
          <w:szCs w:val="32"/>
        </w:rPr>
        <w:t>淮北市辖区内符合《淮北市人民政府关于印发＜淮北市产业扶持政策清单（2025版）＞的通知》（淮政〔2025〕31号）文件中规定条件的企业、高校、科研院所、社会团体、经济开发区，以及户籍在淮北市的个人或在淮北市就读的在校学生。</w:t>
      </w:r>
    </w:p>
    <w:p w14:paraId="3C37121C">
      <w:pPr>
        <w:pStyle w:val="3"/>
        <w:keepNext w:val="0"/>
        <w:keepLines w:val="0"/>
        <w:pageBreakBefore w:val="0"/>
        <w:widowControl w:val="0"/>
        <w:kinsoku/>
        <w:overflowPunct/>
        <w:autoSpaceDE/>
        <w:autoSpaceDN/>
        <w:bidi w:val="0"/>
        <w:rPr>
          <w:b w:val="0"/>
          <w:bCs w:val="0"/>
        </w:rPr>
      </w:pPr>
      <w:r>
        <w:rPr>
          <w:b w:val="0"/>
          <w:bCs w:val="0"/>
        </w:rPr>
        <w:t>（三）申报范围</w:t>
      </w:r>
    </w:p>
    <w:p w14:paraId="2D07B4B0">
      <w:pPr>
        <w:pStyle w:val="11"/>
        <w:keepNext w:val="0"/>
        <w:keepLines w:val="0"/>
        <w:pageBreakBefore w:val="0"/>
        <w:widowControl w:val="0"/>
        <w:kinsoku/>
        <w:overflowPunct/>
        <w:autoSpaceDE/>
        <w:autoSpaceDN/>
        <w:bidi w:val="0"/>
        <w:rPr>
          <w:rFonts w:ascii="Times New Roman" w:hAnsi="Times New Roman" w:eastAsia="仿宋_GB2312" w:cs="仿宋_GB2312"/>
          <w:b w:val="0"/>
          <w:bCs w:val="0"/>
          <w:sz w:val="32"/>
          <w:szCs w:val="32"/>
        </w:rPr>
      </w:pPr>
      <w:r>
        <w:rPr>
          <w:rFonts w:ascii="Times New Roman" w:hAnsi="Times New Roman" w:eastAsia="仿宋_GB2312" w:cs="仿宋_GB2312"/>
          <w:b w:val="0"/>
          <w:bCs w:val="0"/>
          <w:sz w:val="32"/>
          <w:szCs w:val="32"/>
        </w:rPr>
        <w:t>2025年1月1日至2025年12月31日，符合《淮北市人民政府关于印发＜淮北市产业扶持政策清单（2025版）＞的通知》（淮政〔2025〕31号）文件中规定，由淮北市市场监督管理局负责兑付的品牌建设、认证认可、标准化建设和知识产权等相关项目。</w:t>
      </w:r>
    </w:p>
    <w:p w14:paraId="3C6BEFBD">
      <w:pPr>
        <w:pStyle w:val="3"/>
        <w:keepNext w:val="0"/>
        <w:keepLines w:val="0"/>
        <w:pageBreakBefore w:val="0"/>
        <w:widowControl w:val="0"/>
        <w:kinsoku/>
        <w:overflowPunct/>
        <w:autoSpaceDE/>
        <w:autoSpaceDN/>
        <w:bidi w:val="0"/>
        <w:rPr>
          <w:b w:val="0"/>
          <w:bCs w:val="0"/>
        </w:rPr>
      </w:pPr>
      <w:r>
        <w:rPr>
          <w:b w:val="0"/>
          <w:bCs w:val="0"/>
        </w:rPr>
        <w:t>（四）申报时间及程序</w:t>
      </w:r>
    </w:p>
    <w:p w14:paraId="0CEDEDC4">
      <w:pPr>
        <w:pStyle w:val="11"/>
        <w:keepNext w:val="0"/>
        <w:keepLines w:val="0"/>
        <w:pageBreakBefore w:val="0"/>
        <w:widowControl w:val="0"/>
        <w:kinsoku/>
        <w:overflowPunct/>
        <w:autoSpaceDE/>
        <w:autoSpaceDN/>
        <w:bidi w:val="0"/>
        <w:rPr>
          <w:rFonts w:ascii="Times New Roman" w:hAnsi="Times New Roman" w:eastAsia="仿宋_GB2312" w:cs="仿宋_GB2312"/>
          <w:b w:val="0"/>
          <w:bCs w:val="0"/>
          <w:sz w:val="32"/>
          <w:szCs w:val="32"/>
        </w:rPr>
      </w:pPr>
      <w:r>
        <w:rPr>
          <w:rFonts w:ascii="Times New Roman" w:hAnsi="Times New Roman" w:eastAsia="仿宋_GB2312" w:cs="仿宋_GB2312"/>
          <w:b w:val="0"/>
          <w:bCs w:val="0"/>
          <w:sz w:val="32"/>
          <w:szCs w:val="32"/>
        </w:rPr>
        <w:t>由淮北市市场监管局根据实际工作需要出台申报文件，部署县区市场监管局同步实施，并在市局网站向社会公开，申报单位或个人将纸质材料报送各县区局汇总初审。符合“免申即享”政策的，按照相关政策执行，及时完成兑现。</w:t>
      </w:r>
    </w:p>
    <w:p w14:paraId="017CC257">
      <w:pPr>
        <w:pStyle w:val="3"/>
        <w:keepNext w:val="0"/>
        <w:keepLines w:val="0"/>
        <w:pageBreakBefore w:val="0"/>
        <w:widowControl w:val="0"/>
        <w:kinsoku/>
        <w:overflowPunct/>
        <w:autoSpaceDE/>
        <w:autoSpaceDN/>
        <w:bidi w:val="0"/>
        <w:rPr>
          <w:b w:val="0"/>
          <w:bCs w:val="0"/>
        </w:rPr>
      </w:pPr>
      <w:r>
        <w:rPr>
          <w:b w:val="0"/>
          <w:bCs w:val="0"/>
        </w:rPr>
        <w:t>（五）申报方式</w:t>
      </w:r>
    </w:p>
    <w:p w14:paraId="3464105C">
      <w:pPr>
        <w:pStyle w:val="11"/>
        <w:keepNext w:val="0"/>
        <w:keepLines w:val="0"/>
        <w:pageBreakBefore w:val="0"/>
        <w:widowControl w:val="0"/>
        <w:kinsoku/>
        <w:overflowPunct/>
        <w:autoSpaceDE/>
        <w:autoSpaceDN/>
        <w:bidi w:val="0"/>
        <w:rPr>
          <w:rFonts w:ascii="Times New Roman" w:hAnsi="Times New Roman" w:eastAsia="仿宋_GB2312" w:cs="仿宋_GB2312"/>
          <w:b w:val="0"/>
          <w:bCs w:val="0"/>
          <w:sz w:val="32"/>
          <w:szCs w:val="32"/>
        </w:rPr>
      </w:pPr>
      <w:r>
        <w:rPr>
          <w:rFonts w:ascii="Times New Roman" w:hAnsi="Times New Roman" w:eastAsia="仿宋_GB2312" w:cs="仿宋_GB2312"/>
          <w:b w:val="0"/>
          <w:bCs w:val="0"/>
          <w:sz w:val="32"/>
          <w:szCs w:val="32"/>
        </w:rPr>
        <w:t>申报主体登录淮北市市场监管局网站，下载申请表，填报纸质材料签字盖章（所有类别项目材料按项目类别要求提供），每个项目材料单独装订成册后，一式两份报送至县区局。</w:t>
      </w:r>
    </w:p>
    <w:p w14:paraId="1F92BDF6">
      <w:pPr>
        <w:pStyle w:val="25"/>
        <w:keepNext w:val="0"/>
        <w:keepLines w:val="0"/>
        <w:pageBreakBefore w:val="0"/>
        <w:widowControl w:val="0"/>
        <w:kinsoku/>
        <w:overflowPunct/>
        <w:autoSpaceDE/>
        <w:autoSpaceDN/>
        <w:bidi w:val="0"/>
        <w:rPr>
          <w:b w:val="0"/>
          <w:bCs w:val="0"/>
        </w:rPr>
      </w:pPr>
      <w:r>
        <w:rPr>
          <w:b w:val="0"/>
          <w:bCs w:val="0"/>
        </w:rPr>
        <w:t>第二章</w:t>
      </w:r>
      <w:r>
        <w:rPr>
          <w:rFonts w:hint="eastAsia"/>
          <w:b w:val="0"/>
          <w:bCs w:val="0"/>
          <w:lang w:val="en-US" w:eastAsia="zh-CN"/>
        </w:rPr>
        <w:t xml:space="preserve">  </w:t>
      </w:r>
      <w:r>
        <w:rPr>
          <w:b w:val="0"/>
          <w:bCs w:val="0"/>
        </w:rPr>
        <w:t>申报条件和材料</w:t>
      </w:r>
    </w:p>
    <w:p w14:paraId="777DA54A">
      <w:pPr>
        <w:pStyle w:val="2"/>
        <w:keepNext w:val="0"/>
        <w:keepLines w:val="0"/>
        <w:pageBreakBefore w:val="0"/>
        <w:widowControl w:val="0"/>
        <w:shd w:val="clear" w:color="auto" w:fill="FFFFFF"/>
        <w:kinsoku/>
        <w:overflowPunct/>
        <w:autoSpaceDE/>
        <w:autoSpaceDN/>
        <w:bidi w:val="0"/>
        <w:rPr>
          <w:b w:val="0"/>
          <w:bCs w:val="0"/>
        </w:rPr>
      </w:pPr>
      <w:r>
        <w:rPr>
          <w:b w:val="0"/>
          <w:bCs w:val="0"/>
        </w:rPr>
        <w:t>一、支持企业品牌建设</w:t>
      </w:r>
    </w:p>
    <w:p w14:paraId="1325E680">
      <w:pPr>
        <w:pStyle w:val="3"/>
        <w:keepNext w:val="0"/>
        <w:keepLines w:val="0"/>
        <w:pageBreakBefore w:val="0"/>
        <w:widowControl w:val="0"/>
        <w:kinsoku/>
        <w:overflowPunct/>
        <w:autoSpaceDE/>
        <w:autoSpaceDN/>
        <w:bidi w:val="0"/>
        <w:rPr>
          <w:b w:val="0"/>
          <w:bCs w:val="0"/>
        </w:rPr>
      </w:pPr>
      <w:r>
        <w:rPr>
          <w:b w:val="0"/>
          <w:bCs w:val="0"/>
        </w:rPr>
        <w:t>（一）支持争创政府质量奖</w:t>
      </w:r>
    </w:p>
    <w:p w14:paraId="4102D10C">
      <w:pPr>
        <w:pStyle w:val="11"/>
        <w:keepNext w:val="0"/>
        <w:keepLines w:val="0"/>
        <w:pageBreakBefore w:val="0"/>
        <w:widowControl w:val="0"/>
        <w:kinsoku/>
        <w:overflowPunct/>
        <w:autoSpaceDE/>
        <w:autoSpaceDN/>
        <w:bidi w:val="0"/>
        <w:rPr>
          <w:rStyle w:val="22"/>
          <w:rFonts w:ascii="Times New Roman" w:hAnsi="Times New Roman" w:eastAsia="仿宋_GB2312" w:cs="仿宋_GB2312"/>
          <w:b w:val="0"/>
          <w:bCs w:val="0"/>
          <w:sz w:val="32"/>
          <w:szCs w:val="32"/>
        </w:rPr>
      </w:pPr>
      <w:r>
        <w:rPr>
          <w:rStyle w:val="26"/>
          <w:b w:val="0"/>
          <w:bCs w:val="0"/>
        </w:rPr>
        <w:t>1.申报条件</w:t>
      </w:r>
      <w:r>
        <w:rPr>
          <w:rStyle w:val="22"/>
          <w:rFonts w:ascii="Times New Roman" w:hAnsi="Times New Roman" w:eastAsia="仿宋_GB2312" w:cs="仿宋_GB2312"/>
          <w:b w:val="0"/>
          <w:bCs w:val="0"/>
          <w:sz w:val="32"/>
          <w:szCs w:val="32"/>
        </w:rPr>
        <w:t>：</w:t>
      </w:r>
    </w:p>
    <w:p w14:paraId="2FBFD32A">
      <w:pPr>
        <w:pStyle w:val="11"/>
        <w:keepNext w:val="0"/>
        <w:keepLines w:val="0"/>
        <w:pageBreakBefore w:val="0"/>
        <w:widowControl w:val="0"/>
        <w:kinsoku/>
        <w:overflowPunct/>
        <w:autoSpaceDE/>
        <w:autoSpaceDN/>
        <w:bidi w:val="0"/>
        <w:rPr>
          <w:rFonts w:ascii="Times New Roman" w:hAnsi="Times New Roman" w:eastAsia="仿宋_GB2312" w:cs="仿宋_GB2312"/>
          <w:b w:val="0"/>
          <w:bCs w:val="0"/>
          <w:sz w:val="32"/>
          <w:szCs w:val="32"/>
        </w:rPr>
      </w:pPr>
      <w:r>
        <w:rPr>
          <w:rFonts w:ascii="Times New Roman" w:hAnsi="Times New Roman" w:eastAsia="仿宋_GB2312" w:cs="仿宋_GB2312"/>
          <w:b w:val="0"/>
          <w:bCs w:val="0"/>
          <w:sz w:val="32"/>
          <w:szCs w:val="32"/>
        </w:rPr>
        <w:t>（1）对新获得中国质量奖、中国质量奖提名奖、省政府质量奖、省政府质量奖提名奖的组织，分别给予100万元、50万元、50万元、20万元一次性奖励。</w:t>
      </w:r>
    </w:p>
    <w:p w14:paraId="0132F8EB">
      <w:pPr>
        <w:pStyle w:val="11"/>
        <w:keepNext w:val="0"/>
        <w:keepLines w:val="0"/>
        <w:pageBreakBefore w:val="0"/>
        <w:widowControl w:val="0"/>
        <w:kinsoku/>
        <w:overflowPunct/>
        <w:autoSpaceDE/>
        <w:autoSpaceDN/>
        <w:bidi w:val="0"/>
        <w:rPr>
          <w:rFonts w:ascii="Times New Roman" w:hAnsi="Times New Roman" w:eastAsia="仿宋_GB2312" w:cs="仿宋_GB2312"/>
          <w:b w:val="0"/>
          <w:bCs w:val="0"/>
          <w:sz w:val="32"/>
          <w:szCs w:val="32"/>
        </w:rPr>
      </w:pPr>
      <w:r>
        <w:rPr>
          <w:rFonts w:ascii="Times New Roman" w:hAnsi="Times New Roman" w:eastAsia="仿宋_GB2312" w:cs="仿宋_GB2312"/>
          <w:b w:val="0"/>
          <w:bCs w:val="0"/>
          <w:sz w:val="32"/>
          <w:szCs w:val="32"/>
        </w:rPr>
        <w:t>（2）新获得中国质量奖、省政府质量奖的个人，分别给予20万元、10万元一次性奖励。</w:t>
      </w:r>
    </w:p>
    <w:p w14:paraId="5C6795B0">
      <w:pPr>
        <w:pStyle w:val="11"/>
        <w:keepNext w:val="0"/>
        <w:keepLines w:val="0"/>
        <w:pageBreakBefore w:val="0"/>
        <w:widowControl w:val="0"/>
        <w:kinsoku/>
        <w:overflowPunct/>
        <w:autoSpaceDE/>
        <w:autoSpaceDN/>
        <w:bidi w:val="0"/>
        <w:rPr>
          <w:rFonts w:ascii="Times New Roman" w:hAnsi="Times New Roman" w:eastAsia="仿宋_GB2312" w:cs="仿宋_GB2312"/>
          <w:b w:val="0"/>
          <w:bCs w:val="0"/>
          <w:sz w:val="32"/>
          <w:szCs w:val="32"/>
        </w:rPr>
      </w:pPr>
      <w:r>
        <w:rPr>
          <w:rFonts w:ascii="Times New Roman" w:hAnsi="Times New Roman" w:eastAsia="仿宋_GB2312" w:cs="仿宋_GB2312"/>
          <w:b w:val="0"/>
          <w:bCs w:val="0"/>
          <w:sz w:val="32"/>
          <w:szCs w:val="32"/>
        </w:rPr>
        <w:t>（3）对新获得市政府质量奖的组织，给予50万元一次性奖励。</w:t>
      </w:r>
    </w:p>
    <w:p w14:paraId="450CA5D7">
      <w:pPr>
        <w:pStyle w:val="11"/>
        <w:keepNext w:val="0"/>
        <w:keepLines w:val="0"/>
        <w:pageBreakBefore w:val="0"/>
        <w:widowControl w:val="0"/>
        <w:kinsoku/>
        <w:overflowPunct/>
        <w:autoSpaceDE/>
        <w:autoSpaceDN/>
        <w:bidi w:val="0"/>
        <w:rPr>
          <w:rFonts w:ascii="Times New Roman" w:hAnsi="Times New Roman" w:eastAsia="仿宋_GB2312" w:cs="仿宋_GB2312"/>
          <w:b w:val="0"/>
          <w:bCs w:val="0"/>
          <w:sz w:val="32"/>
          <w:szCs w:val="32"/>
        </w:rPr>
      </w:pPr>
      <w:r>
        <w:rPr>
          <w:rStyle w:val="26"/>
          <w:b w:val="0"/>
          <w:bCs w:val="0"/>
        </w:rPr>
        <w:t>2.申报材料</w:t>
      </w:r>
      <w:r>
        <w:rPr>
          <w:rFonts w:ascii="Times New Roman" w:hAnsi="Times New Roman" w:eastAsia="仿宋_GB2312" w:cs="仿宋_GB2312"/>
          <w:b w:val="0"/>
          <w:bCs w:val="0"/>
          <w:color w:val="000000"/>
          <w:sz w:val="32"/>
          <w:szCs w:val="32"/>
        </w:rPr>
        <w:t>：认定或批准文件、证书（复印件）。</w:t>
      </w:r>
    </w:p>
    <w:p w14:paraId="6CC6A137">
      <w:pPr>
        <w:pStyle w:val="3"/>
        <w:keepNext w:val="0"/>
        <w:keepLines w:val="0"/>
        <w:pageBreakBefore w:val="0"/>
        <w:widowControl w:val="0"/>
        <w:kinsoku/>
        <w:overflowPunct/>
        <w:autoSpaceDE/>
        <w:autoSpaceDN/>
        <w:bidi w:val="0"/>
        <w:rPr>
          <w:b w:val="0"/>
          <w:bCs w:val="0"/>
        </w:rPr>
      </w:pPr>
      <w:r>
        <w:rPr>
          <w:b w:val="0"/>
          <w:bCs w:val="0"/>
        </w:rPr>
        <w:t>（二）支持品牌创建</w:t>
      </w:r>
    </w:p>
    <w:p w14:paraId="2465383F">
      <w:pPr>
        <w:pStyle w:val="11"/>
        <w:keepNext w:val="0"/>
        <w:keepLines w:val="0"/>
        <w:pageBreakBefore w:val="0"/>
        <w:widowControl w:val="0"/>
        <w:kinsoku/>
        <w:overflowPunct/>
        <w:autoSpaceDE/>
        <w:autoSpaceDN/>
        <w:bidi w:val="0"/>
        <w:rPr>
          <w:rFonts w:ascii="Times New Roman" w:hAnsi="Times New Roman" w:eastAsia="仿宋_GB2312" w:cs="仿宋_GB2312"/>
          <w:b w:val="0"/>
          <w:bCs w:val="0"/>
          <w:sz w:val="32"/>
          <w:szCs w:val="32"/>
        </w:rPr>
      </w:pPr>
      <w:r>
        <w:rPr>
          <w:rFonts w:ascii="Times New Roman" w:hAnsi="Times New Roman" w:eastAsia="仿宋_GB2312" w:cs="仿宋_GB2312"/>
          <w:b w:val="0"/>
          <w:bCs w:val="0"/>
          <w:sz w:val="32"/>
          <w:szCs w:val="32"/>
        </w:rPr>
        <w:t>1.申报条件：</w:t>
      </w:r>
    </w:p>
    <w:p w14:paraId="028BBC56">
      <w:pPr>
        <w:pStyle w:val="11"/>
        <w:keepNext w:val="0"/>
        <w:keepLines w:val="0"/>
        <w:pageBreakBefore w:val="0"/>
        <w:widowControl w:val="0"/>
        <w:kinsoku/>
        <w:overflowPunct/>
        <w:autoSpaceDE/>
        <w:autoSpaceDN/>
        <w:bidi w:val="0"/>
        <w:rPr>
          <w:rFonts w:ascii="Times New Roman" w:hAnsi="Times New Roman" w:eastAsia="仿宋_GB2312" w:cs="仿宋_GB2312"/>
          <w:b w:val="0"/>
          <w:bCs w:val="0"/>
          <w:sz w:val="32"/>
          <w:szCs w:val="32"/>
        </w:rPr>
      </w:pPr>
      <w:r>
        <w:rPr>
          <w:rFonts w:ascii="Times New Roman" w:hAnsi="Times New Roman" w:eastAsia="仿宋_GB2312" w:cs="仿宋_GB2312"/>
          <w:b w:val="0"/>
          <w:bCs w:val="0"/>
          <w:sz w:val="32"/>
          <w:szCs w:val="32"/>
        </w:rPr>
        <w:t>（1）对新认定“皖美品牌”企业给予8万元一次性奖励。</w:t>
      </w:r>
    </w:p>
    <w:p w14:paraId="110DF9B1">
      <w:pPr>
        <w:pStyle w:val="11"/>
        <w:keepNext w:val="0"/>
        <w:keepLines w:val="0"/>
        <w:pageBreakBefore w:val="0"/>
        <w:widowControl w:val="0"/>
        <w:kinsoku/>
        <w:overflowPunct/>
        <w:autoSpaceDE/>
        <w:autoSpaceDN/>
        <w:bidi w:val="0"/>
        <w:rPr>
          <w:rFonts w:ascii="Times New Roman" w:hAnsi="Times New Roman" w:eastAsia="仿宋_GB2312" w:cs="仿宋_GB2312"/>
          <w:b w:val="0"/>
          <w:bCs w:val="0"/>
          <w:sz w:val="32"/>
          <w:szCs w:val="32"/>
        </w:rPr>
      </w:pPr>
      <w:r>
        <w:rPr>
          <w:rFonts w:ascii="Times New Roman" w:hAnsi="Times New Roman" w:eastAsia="仿宋_GB2312" w:cs="仿宋_GB2312"/>
          <w:b w:val="0"/>
          <w:bCs w:val="0"/>
          <w:sz w:val="32"/>
          <w:szCs w:val="32"/>
        </w:rPr>
        <w:t>（2）对当年获得中国驰名商标的，每件给予50万元奖励。</w:t>
      </w:r>
    </w:p>
    <w:p w14:paraId="705C7069">
      <w:pPr>
        <w:pStyle w:val="11"/>
        <w:keepNext w:val="0"/>
        <w:keepLines w:val="0"/>
        <w:pageBreakBefore w:val="0"/>
        <w:widowControl w:val="0"/>
        <w:kinsoku/>
        <w:overflowPunct/>
        <w:autoSpaceDE/>
        <w:autoSpaceDN/>
        <w:bidi w:val="0"/>
        <w:rPr>
          <w:rFonts w:ascii="Times New Roman" w:hAnsi="Times New Roman" w:eastAsia="仿宋_GB2312" w:cs="仿宋_GB2312"/>
          <w:b w:val="0"/>
          <w:bCs w:val="0"/>
          <w:sz w:val="32"/>
          <w:szCs w:val="32"/>
        </w:rPr>
      </w:pPr>
      <w:r>
        <w:rPr>
          <w:rFonts w:ascii="Times New Roman" w:hAnsi="Times New Roman" w:eastAsia="仿宋_GB2312" w:cs="仿宋_GB2312"/>
          <w:b w:val="0"/>
          <w:bCs w:val="0"/>
          <w:sz w:val="32"/>
          <w:szCs w:val="32"/>
        </w:rPr>
        <w:t>（3）对当年获得国家地理标志保护产品、地理标志证明商标、地理标志集体商标、农产品地理标志保护产品的，每件给予管理团队10万元奖励。</w:t>
      </w:r>
    </w:p>
    <w:p w14:paraId="36B74A3E">
      <w:pPr>
        <w:pStyle w:val="11"/>
        <w:keepNext w:val="0"/>
        <w:keepLines w:val="0"/>
        <w:pageBreakBefore w:val="0"/>
        <w:widowControl w:val="0"/>
        <w:kinsoku/>
        <w:overflowPunct/>
        <w:autoSpaceDE/>
        <w:autoSpaceDN/>
        <w:bidi w:val="0"/>
        <w:ind w:firstLine="420"/>
        <w:rPr>
          <w:rFonts w:ascii="Times New Roman" w:hAnsi="Times New Roman" w:eastAsia="仿宋_GB2312" w:cs="仿宋_GB2312"/>
          <w:b w:val="0"/>
          <w:bCs w:val="0"/>
          <w:sz w:val="32"/>
          <w:szCs w:val="32"/>
        </w:rPr>
      </w:pPr>
      <w:r>
        <w:rPr>
          <w:rFonts w:ascii="Times New Roman" w:hAnsi="Times New Roman" w:eastAsia="仿宋_GB2312" w:cs="仿宋_GB2312"/>
          <w:b w:val="0"/>
          <w:bCs w:val="0"/>
          <w:spacing wpsCustomData:val="-6" w:val="1"/>
          <w:sz w:val="32"/>
          <w:szCs w:val="32"/>
        </w:rPr>
        <w:t>（4）对当年新认定的省级商标品牌示范企业，给予</w:t>
      </w:r>
      <w:r>
        <w:rPr>
          <w:rFonts w:ascii="Times New Roman" w:hAnsi="Times New Roman" w:eastAsia="仿宋_GB2312" w:cs="仿宋_GB2312"/>
          <w:b w:val="0"/>
          <w:bCs w:val="0"/>
          <w:spacing wpsCustomData:val="-6" w:val="-38"/>
          <w:sz w:val="32"/>
          <w:szCs w:val="32"/>
        </w:rPr>
        <w:t>1</w:t>
      </w:r>
      <w:r>
        <w:rPr>
          <w:rFonts w:ascii="Times New Roman" w:hAnsi="Times New Roman" w:eastAsia="仿宋_GB2312" w:cs="仿宋_GB2312"/>
          <w:b w:val="0"/>
          <w:bCs w:val="0"/>
          <w:spacing wpsCustomData:val="-6" w:val="1"/>
          <w:sz w:val="32"/>
          <w:szCs w:val="32"/>
        </w:rPr>
        <w:t>万</w:t>
      </w:r>
      <w:r>
        <w:rPr>
          <w:rFonts w:ascii="Times New Roman" w:hAnsi="Times New Roman" w:eastAsia="仿宋_GB2312" w:cs="仿宋_GB2312"/>
          <w:b w:val="0"/>
          <w:bCs w:val="0"/>
          <w:spacing wpsCustomData:val="-6" w:val="-6"/>
          <w:sz w:val="32"/>
          <w:szCs w:val="32"/>
        </w:rPr>
        <w:t>元</w:t>
      </w:r>
      <w:r>
        <w:rPr>
          <w:rFonts w:ascii="Times New Roman" w:hAnsi="Times New Roman" w:eastAsia="仿宋_GB2312" w:cs="仿宋_GB2312"/>
          <w:b w:val="0"/>
          <w:bCs w:val="0"/>
          <w:sz w:val="32"/>
          <w:szCs w:val="32"/>
        </w:rPr>
        <w:t>奖励。</w:t>
      </w:r>
    </w:p>
    <w:p w14:paraId="03532D7E">
      <w:pPr>
        <w:pStyle w:val="11"/>
        <w:keepNext w:val="0"/>
        <w:keepLines w:val="0"/>
        <w:pageBreakBefore w:val="0"/>
        <w:widowControl w:val="0"/>
        <w:kinsoku/>
        <w:overflowPunct/>
        <w:autoSpaceDE/>
        <w:autoSpaceDN/>
        <w:bidi w:val="0"/>
        <w:rPr>
          <w:rFonts w:ascii="Times New Roman" w:hAnsi="Times New Roman" w:eastAsia="仿宋_GB2312" w:cs="仿宋_GB2312"/>
          <w:b w:val="0"/>
          <w:bCs w:val="0"/>
          <w:sz w:val="32"/>
          <w:szCs w:val="32"/>
        </w:rPr>
      </w:pPr>
      <w:r>
        <w:rPr>
          <w:rFonts w:ascii="Times New Roman" w:hAnsi="Times New Roman" w:eastAsia="仿宋_GB2312" w:cs="仿宋_GB2312"/>
          <w:b w:val="0"/>
          <w:bCs w:val="0"/>
          <w:sz w:val="32"/>
          <w:szCs w:val="32"/>
        </w:rPr>
        <w:t>（5）对当年获评“食安名坊”的食品小作坊，给予1万元奖励。</w:t>
      </w:r>
    </w:p>
    <w:p w14:paraId="2953A161">
      <w:pPr>
        <w:pStyle w:val="11"/>
        <w:keepNext w:val="0"/>
        <w:keepLines w:val="0"/>
        <w:pageBreakBefore w:val="0"/>
        <w:widowControl w:val="0"/>
        <w:kinsoku/>
        <w:overflowPunct/>
        <w:autoSpaceDE/>
        <w:autoSpaceDN/>
        <w:bidi w:val="0"/>
        <w:rPr>
          <w:rFonts w:ascii="Times New Roman" w:hAnsi="Times New Roman" w:eastAsia="仿宋_GB2312" w:cs="仿宋_GB2312"/>
          <w:b w:val="0"/>
          <w:bCs w:val="0"/>
          <w:sz w:val="32"/>
          <w:szCs w:val="32"/>
        </w:rPr>
      </w:pPr>
      <w:r>
        <w:rPr>
          <w:rFonts w:ascii="Times New Roman" w:hAnsi="Times New Roman" w:eastAsia="仿宋_GB2312" w:cs="仿宋_GB2312"/>
          <w:b w:val="0"/>
          <w:bCs w:val="0"/>
          <w:color w:val="000000"/>
          <w:sz w:val="32"/>
          <w:szCs w:val="32"/>
        </w:rPr>
        <w:t>2.申报材料：</w:t>
      </w:r>
      <w:r>
        <w:rPr>
          <w:rFonts w:ascii="Times New Roman" w:hAnsi="Times New Roman" w:eastAsia="仿宋_GB2312" w:cs="仿宋_GB2312"/>
          <w:b w:val="0"/>
          <w:bCs w:val="0"/>
          <w:sz w:val="32"/>
          <w:szCs w:val="32"/>
        </w:rPr>
        <w:t>认定或批准文件、证书（复印件）。</w:t>
      </w:r>
    </w:p>
    <w:p w14:paraId="0EF08871">
      <w:pPr>
        <w:pStyle w:val="11"/>
        <w:keepNext w:val="0"/>
        <w:keepLines w:val="0"/>
        <w:pageBreakBefore w:val="0"/>
        <w:widowControl w:val="0"/>
        <w:kinsoku/>
        <w:overflowPunct/>
        <w:autoSpaceDE/>
        <w:autoSpaceDN/>
        <w:bidi w:val="0"/>
        <w:rPr>
          <w:rFonts w:ascii="Times New Roman" w:hAnsi="Times New Roman" w:eastAsia="仿宋_GB2312" w:cs="仿宋_GB2312"/>
          <w:b w:val="0"/>
          <w:bCs w:val="0"/>
          <w:sz w:val="32"/>
          <w:szCs w:val="32"/>
        </w:rPr>
      </w:pPr>
      <w:r>
        <w:rPr>
          <w:rFonts w:ascii="Times New Roman" w:hAnsi="Times New Roman" w:eastAsia="仿宋_GB2312" w:cs="仿宋_GB2312"/>
          <w:b w:val="0"/>
          <w:bCs w:val="0"/>
          <w:sz w:val="32"/>
          <w:szCs w:val="32"/>
        </w:rPr>
        <w:t>3.当年获得中国驰名商标；当年获得国家地理标志保护产品、地理标志证明商标、地理标志集体商标、农产品地理标志保护产品；当年新认定的省级商标品牌示范企业，按照知识产权项目申报材料按相关申报要求执行。</w:t>
      </w:r>
    </w:p>
    <w:p w14:paraId="278B91DE">
      <w:pPr>
        <w:pStyle w:val="3"/>
        <w:keepNext w:val="0"/>
        <w:keepLines w:val="0"/>
        <w:pageBreakBefore w:val="0"/>
        <w:widowControl w:val="0"/>
        <w:kinsoku/>
        <w:overflowPunct/>
        <w:autoSpaceDE/>
        <w:autoSpaceDN/>
        <w:bidi w:val="0"/>
        <w:rPr>
          <w:b w:val="0"/>
          <w:bCs w:val="0"/>
        </w:rPr>
      </w:pPr>
      <w:r>
        <w:rPr>
          <w:b w:val="0"/>
          <w:bCs w:val="0"/>
        </w:rPr>
        <w:t>（三）支持缺陷产品召回</w:t>
      </w:r>
    </w:p>
    <w:p w14:paraId="3833EFDC">
      <w:pPr>
        <w:pStyle w:val="11"/>
        <w:keepNext w:val="0"/>
        <w:keepLines w:val="0"/>
        <w:pageBreakBefore w:val="0"/>
        <w:widowControl w:val="0"/>
        <w:kinsoku/>
        <w:overflowPunct/>
        <w:autoSpaceDE/>
        <w:autoSpaceDN/>
        <w:bidi w:val="0"/>
        <w:rPr>
          <w:rFonts w:ascii="Times New Roman" w:hAnsi="Times New Roman" w:eastAsia="仿宋_GB2312" w:cs="仿宋_GB2312"/>
          <w:b w:val="0"/>
          <w:bCs w:val="0"/>
          <w:color w:val="000000"/>
          <w:sz w:val="32"/>
          <w:szCs w:val="32"/>
        </w:rPr>
      </w:pPr>
      <w:r>
        <w:rPr>
          <w:rStyle w:val="26"/>
          <w:b w:val="0"/>
          <w:bCs w:val="0"/>
        </w:rPr>
        <w:t>1.申报条件</w:t>
      </w:r>
      <w:r>
        <w:rPr>
          <w:rFonts w:ascii="Times New Roman" w:hAnsi="Times New Roman" w:eastAsia="仿宋_GB2312" w:cs="仿宋_GB2312"/>
          <w:b w:val="0"/>
          <w:bCs w:val="0"/>
          <w:color w:val="000000"/>
          <w:sz w:val="32"/>
          <w:szCs w:val="32"/>
        </w:rPr>
        <w:t>：</w:t>
      </w:r>
    </w:p>
    <w:p w14:paraId="7374D0D4">
      <w:pPr>
        <w:pStyle w:val="11"/>
        <w:keepNext w:val="0"/>
        <w:keepLines w:val="0"/>
        <w:pageBreakBefore w:val="0"/>
        <w:widowControl w:val="0"/>
        <w:kinsoku/>
        <w:overflowPunct/>
        <w:autoSpaceDE/>
        <w:autoSpaceDN/>
        <w:bidi w:val="0"/>
        <w:rPr>
          <w:rFonts w:ascii="Times New Roman" w:hAnsi="Times New Roman" w:eastAsia="仿宋_GB2312" w:cs="仿宋_GB2312"/>
          <w:b w:val="0"/>
          <w:bCs w:val="0"/>
          <w:i w:val="0"/>
          <w:color w:val="000000"/>
          <w:sz w:val="32"/>
          <w:szCs w:val="32"/>
          <w:u w:val="none"/>
        </w:rPr>
      </w:pPr>
      <w:r>
        <w:rPr>
          <w:rFonts w:ascii="Times New Roman" w:hAnsi="Times New Roman" w:eastAsia="仿宋_GB2312" w:cs="仿宋_GB2312"/>
          <w:b w:val="0"/>
          <w:bCs w:val="0"/>
          <w:color w:val="000000"/>
          <w:sz w:val="32"/>
          <w:szCs w:val="32"/>
        </w:rPr>
        <w:t>（1）</w:t>
      </w:r>
      <w:r>
        <w:rPr>
          <w:rFonts w:ascii="Times New Roman" w:hAnsi="Times New Roman" w:eastAsia="仿宋_GB2312" w:cs="仿宋_GB2312"/>
          <w:b w:val="0"/>
          <w:bCs w:val="0"/>
          <w:i w:val="0"/>
          <w:color w:val="000000"/>
          <w:sz w:val="32"/>
          <w:szCs w:val="32"/>
          <w:u w:val="none"/>
        </w:rPr>
        <w:t>对主动实施缺陷产品召回并在省级以上召回网站发布公告的消费品生产企业，给予召回货值10％且最高不超过3万元一次性奖励补贴。</w:t>
      </w:r>
    </w:p>
    <w:p w14:paraId="760D0F43">
      <w:pPr>
        <w:pStyle w:val="11"/>
        <w:keepNext w:val="0"/>
        <w:keepLines w:val="0"/>
        <w:pageBreakBefore w:val="0"/>
        <w:widowControl w:val="0"/>
        <w:kinsoku/>
        <w:overflowPunct/>
        <w:autoSpaceDE/>
        <w:autoSpaceDN/>
        <w:bidi w:val="0"/>
        <w:rPr>
          <w:rFonts w:ascii="Times New Roman" w:hAnsi="Times New Roman" w:eastAsia="仿宋_GB2312" w:cs="仿宋_GB2312"/>
          <w:b w:val="0"/>
          <w:bCs w:val="0"/>
          <w:color w:val="000000"/>
          <w:sz w:val="32"/>
          <w:szCs w:val="32"/>
        </w:rPr>
      </w:pPr>
      <w:r>
        <w:rPr>
          <w:rStyle w:val="26"/>
          <w:b w:val="0"/>
          <w:bCs w:val="0"/>
        </w:rPr>
        <w:t>2.申报材料</w:t>
      </w:r>
      <w:r>
        <w:rPr>
          <w:rFonts w:ascii="Times New Roman" w:hAnsi="Times New Roman" w:eastAsia="仿宋_GB2312" w:cs="仿宋_GB2312"/>
          <w:b w:val="0"/>
          <w:bCs w:val="0"/>
          <w:color w:val="000000"/>
          <w:sz w:val="32"/>
          <w:szCs w:val="32"/>
        </w:rPr>
        <w:t>：企业消费品召回计划、召回情况说明、召回公告、召回总结；企业召回消费品购销合同、货值证明性材料。</w:t>
      </w:r>
    </w:p>
    <w:p w14:paraId="71D897B0">
      <w:pPr>
        <w:pStyle w:val="2"/>
        <w:keepNext w:val="0"/>
        <w:keepLines w:val="0"/>
        <w:pageBreakBefore w:val="0"/>
        <w:widowControl w:val="0"/>
        <w:shd w:val="clear" w:color="auto" w:fill="FFFFFF"/>
        <w:kinsoku/>
        <w:overflowPunct/>
        <w:autoSpaceDE/>
        <w:autoSpaceDN/>
        <w:bidi w:val="0"/>
        <w:rPr>
          <w:b w:val="0"/>
          <w:bCs w:val="0"/>
        </w:rPr>
      </w:pPr>
      <w:r>
        <w:rPr>
          <w:b w:val="0"/>
          <w:bCs w:val="0"/>
        </w:rPr>
        <w:t>二、支持企业认证认可</w:t>
      </w:r>
    </w:p>
    <w:p w14:paraId="30246A70">
      <w:pPr>
        <w:pStyle w:val="3"/>
        <w:keepNext w:val="0"/>
        <w:keepLines w:val="0"/>
        <w:pageBreakBefore w:val="0"/>
        <w:widowControl w:val="0"/>
        <w:kinsoku/>
        <w:overflowPunct/>
        <w:autoSpaceDE/>
        <w:autoSpaceDN/>
        <w:bidi w:val="0"/>
        <w:rPr>
          <w:rFonts w:hint="eastAsia" w:eastAsia="楷体_GB2312"/>
          <w:b w:val="0"/>
          <w:bCs w:val="0"/>
          <w:lang w:eastAsia="zh-CN"/>
        </w:rPr>
      </w:pPr>
      <w:r>
        <w:rPr>
          <w:b w:val="0"/>
          <w:bCs w:val="0"/>
        </w:rPr>
        <w:t>（一）支持检验检测建设</w:t>
      </w:r>
    </w:p>
    <w:p w14:paraId="4405D424">
      <w:pPr>
        <w:pStyle w:val="11"/>
        <w:keepNext w:val="0"/>
        <w:keepLines w:val="0"/>
        <w:pageBreakBefore w:val="0"/>
        <w:widowControl w:val="0"/>
        <w:kinsoku/>
        <w:overflowPunct/>
        <w:autoSpaceDE/>
        <w:autoSpaceDN/>
        <w:bidi w:val="0"/>
        <w:rPr>
          <w:rFonts w:ascii="Times New Roman" w:hAnsi="Times New Roman" w:eastAsia="仿宋_GB2312" w:cs="仿宋_GB2312"/>
          <w:b w:val="0"/>
          <w:bCs w:val="0"/>
          <w:color w:val="000000"/>
          <w:sz w:val="32"/>
          <w:szCs w:val="32"/>
        </w:rPr>
      </w:pPr>
      <w:r>
        <w:rPr>
          <w:rStyle w:val="26"/>
          <w:b w:val="0"/>
          <w:bCs w:val="0"/>
        </w:rPr>
        <w:t>1.申报条件</w:t>
      </w:r>
      <w:r>
        <w:rPr>
          <w:rStyle w:val="22"/>
          <w:rFonts w:ascii="Times New Roman" w:hAnsi="Times New Roman" w:eastAsia="仿宋_GB2312" w:cs="仿宋_GB2312"/>
          <w:b w:val="0"/>
          <w:bCs w:val="0"/>
          <w:sz w:val="32"/>
          <w:szCs w:val="32"/>
        </w:rPr>
        <w:t>：</w:t>
      </w:r>
    </w:p>
    <w:p w14:paraId="0732710D">
      <w:pPr>
        <w:pStyle w:val="11"/>
        <w:keepNext w:val="0"/>
        <w:keepLines w:val="0"/>
        <w:pageBreakBefore w:val="0"/>
        <w:widowControl w:val="0"/>
        <w:kinsoku/>
        <w:overflowPunct/>
        <w:autoSpaceDE/>
        <w:autoSpaceDN/>
        <w:bidi w:val="0"/>
        <w:rPr>
          <w:rFonts w:ascii="Times New Roman" w:hAnsi="Times New Roman" w:eastAsia="仿宋_GB2312" w:cs="仿宋_GB2312"/>
          <w:b w:val="0"/>
          <w:bCs w:val="0"/>
          <w:i w:val="0"/>
          <w:color w:val="000000"/>
          <w:sz w:val="32"/>
          <w:szCs w:val="32"/>
          <w:u w:val="none"/>
        </w:rPr>
      </w:pPr>
      <w:r>
        <w:rPr>
          <w:rFonts w:ascii="Times New Roman" w:hAnsi="Times New Roman" w:eastAsia="仿宋_GB2312" w:cs="仿宋_GB2312"/>
          <w:b w:val="0"/>
          <w:bCs w:val="0"/>
          <w:i w:val="0"/>
          <w:color w:val="000000"/>
          <w:sz w:val="32"/>
          <w:szCs w:val="32"/>
          <w:u w:val="none"/>
        </w:rPr>
        <w:t>（1）对新认定国家级、省级检验检测中心（机构）资质认定（CMA）的分别给予30万元、20万元一次性奖励。</w:t>
      </w:r>
    </w:p>
    <w:p w14:paraId="53B00737">
      <w:pPr>
        <w:pStyle w:val="11"/>
        <w:keepNext w:val="0"/>
        <w:keepLines w:val="0"/>
        <w:pageBreakBefore w:val="0"/>
        <w:widowControl w:val="0"/>
        <w:kinsoku/>
        <w:overflowPunct/>
        <w:autoSpaceDE/>
        <w:autoSpaceDN/>
        <w:bidi w:val="0"/>
        <w:rPr>
          <w:rFonts w:ascii="Times New Roman" w:hAnsi="Times New Roman" w:eastAsia="仿宋_GB2312" w:cs="仿宋_GB2312"/>
          <w:b w:val="0"/>
          <w:bCs w:val="0"/>
          <w:i w:val="0"/>
          <w:color w:val="000000"/>
          <w:sz w:val="32"/>
          <w:szCs w:val="32"/>
          <w:u w:val="none"/>
        </w:rPr>
      </w:pPr>
      <w:r>
        <w:rPr>
          <w:rFonts w:ascii="Times New Roman" w:hAnsi="Times New Roman" w:eastAsia="仿宋_GB2312" w:cs="仿宋_GB2312"/>
          <w:b w:val="0"/>
          <w:bCs w:val="0"/>
          <w:i w:val="0"/>
          <w:color w:val="000000"/>
          <w:sz w:val="32"/>
          <w:szCs w:val="32"/>
          <w:u w:val="none"/>
        </w:rPr>
        <w:t>（2）对首次通过中国合格评定国家认可委员会（CNAS）认可的独立第三方检验检测机构给予10万元一次性奖励。</w:t>
      </w:r>
    </w:p>
    <w:p w14:paraId="6DCF7C15">
      <w:pPr>
        <w:pStyle w:val="11"/>
        <w:keepNext w:val="0"/>
        <w:keepLines w:val="0"/>
        <w:pageBreakBefore w:val="0"/>
        <w:widowControl w:val="0"/>
        <w:kinsoku/>
        <w:overflowPunct/>
        <w:autoSpaceDE/>
        <w:autoSpaceDN/>
        <w:bidi w:val="0"/>
        <w:rPr>
          <w:rFonts w:ascii="Times New Roman" w:hAnsi="Times New Roman" w:eastAsia="仿宋_GB2312" w:cs="仿宋_GB2312"/>
          <w:b w:val="0"/>
          <w:bCs w:val="0"/>
          <w:i w:val="0"/>
          <w:color w:val="000000"/>
          <w:sz w:val="32"/>
          <w:szCs w:val="32"/>
          <w:u w:val="none"/>
        </w:rPr>
      </w:pPr>
      <w:r>
        <w:rPr>
          <w:rFonts w:ascii="Times New Roman" w:hAnsi="Times New Roman" w:eastAsia="仿宋_GB2312" w:cs="仿宋_GB2312"/>
          <w:b w:val="0"/>
          <w:bCs w:val="0"/>
          <w:i w:val="0"/>
          <w:color w:val="000000"/>
          <w:sz w:val="32"/>
          <w:szCs w:val="32"/>
          <w:u w:val="none"/>
        </w:rPr>
        <w:t>（3）对新获得资质认定（CMA）的检验检测机构且检测设备投资额在300万元以上（含300万元）的，给予5万元一次性奖励。</w:t>
      </w:r>
    </w:p>
    <w:p w14:paraId="4280DD9D">
      <w:pPr>
        <w:pStyle w:val="11"/>
        <w:keepNext w:val="0"/>
        <w:keepLines w:val="0"/>
        <w:pageBreakBefore w:val="0"/>
        <w:widowControl w:val="0"/>
        <w:kinsoku/>
        <w:overflowPunct/>
        <w:autoSpaceDE/>
        <w:autoSpaceDN/>
        <w:bidi w:val="0"/>
        <w:rPr>
          <w:rFonts w:ascii="Times New Roman" w:hAnsi="Times New Roman" w:eastAsia="仿宋_GB2312" w:cs="仿宋_GB2312"/>
          <w:b w:val="0"/>
          <w:bCs w:val="0"/>
          <w:color w:val="000000"/>
          <w:sz w:val="32"/>
          <w:szCs w:val="32"/>
        </w:rPr>
      </w:pPr>
      <w:r>
        <w:rPr>
          <w:rStyle w:val="26"/>
          <w:b w:val="0"/>
          <w:bCs w:val="0"/>
        </w:rPr>
        <w:t>2.申报材料</w:t>
      </w:r>
      <w:r>
        <w:rPr>
          <w:rFonts w:ascii="Times New Roman" w:hAnsi="Times New Roman" w:eastAsia="仿宋_GB2312" w:cs="仿宋_GB2312"/>
          <w:b w:val="0"/>
          <w:bCs w:val="0"/>
          <w:color w:val="000000"/>
          <w:sz w:val="32"/>
          <w:szCs w:val="32"/>
        </w:rPr>
        <w:t>：检验检测机构资质认定证书和认可机构批准文件，以及其他相关资质的证明文件等</w:t>
      </w:r>
      <w:r>
        <w:rPr>
          <w:rFonts w:ascii="Times New Roman" w:hAnsi="Times New Roman" w:eastAsia="仿宋_GB2312" w:cs="仿宋_GB2312"/>
          <w:b w:val="0"/>
          <w:bCs w:val="0"/>
          <w:color w:val="auto"/>
          <w:sz w:val="32"/>
          <w:szCs w:val="32"/>
        </w:rPr>
        <w:t>复印件；机构检测设备投资</w:t>
      </w:r>
      <w:r>
        <w:rPr>
          <w:rFonts w:ascii="Times New Roman" w:hAnsi="Times New Roman" w:eastAsia="仿宋_GB2312" w:cs="仿宋_GB2312"/>
          <w:b w:val="0"/>
          <w:bCs w:val="0"/>
          <w:color w:val="000000"/>
          <w:sz w:val="32"/>
          <w:szCs w:val="32"/>
        </w:rPr>
        <w:t>总额的相关证明材料复印件。</w:t>
      </w:r>
    </w:p>
    <w:p w14:paraId="6CC5F85B">
      <w:pPr>
        <w:pStyle w:val="2"/>
        <w:keepNext w:val="0"/>
        <w:keepLines w:val="0"/>
        <w:pageBreakBefore w:val="0"/>
        <w:widowControl w:val="0"/>
        <w:shd w:val="clear" w:color="auto" w:fill="FFFFFF"/>
        <w:kinsoku/>
        <w:overflowPunct/>
        <w:autoSpaceDE/>
        <w:autoSpaceDN/>
        <w:bidi w:val="0"/>
        <w:rPr>
          <w:b w:val="0"/>
          <w:bCs w:val="0"/>
        </w:rPr>
      </w:pPr>
      <w:r>
        <w:rPr>
          <w:b w:val="0"/>
          <w:bCs w:val="0"/>
        </w:rPr>
        <w:t>三、支持标准化建设</w:t>
      </w:r>
    </w:p>
    <w:p w14:paraId="38C1063E">
      <w:pPr>
        <w:pStyle w:val="3"/>
        <w:keepNext w:val="0"/>
        <w:keepLines w:val="0"/>
        <w:pageBreakBefore w:val="0"/>
        <w:widowControl w:val="0"/>
        <w:kinsoku/>
        <w:overflowPunct/>
        <w:autoSpaceDE/>
        <w:autoSpaceDN/>
        <w:bidi w:val="0"/>
        <w:rPr>
          <w:b w:val="0"/>
          <w:bCs w:val="0"/>
        </w:rPr>
      </w:pPr>
      <w:r>
        <w:rPr>
          <w:b w:val="0"/>
          <w:bCs w:val="0"/>
        </w:rPr>
        <w:t>（一）支持标准制定</w:t>
      </w:r>
    </w:p>
    <w:p w14:paraId="419763F4">
      <w:pPr>
        <w:pStyle w:val="11"/>
        <w:keepNext w:val="0"/>
        <w:keepLines w:val="0"/>
        <w:pageBreakBefore w:val="0"/>
        <w:widowControl w:val="0"/>
        <w:kinsoku/>
        <w:overflowPunct/>
        <w:autoSpaceDE/>
        <w:autoSpaceDN/>
        <w:bidi w:val="0"/>
        <w:rPr>
          <w:rFonts w:ascii="Times New Roman" w:hAnsi="Times New Roman" w:eastAsia="仿宋_GB2312" w:cs="仿宋_GB2312"/>
          <w:b w:val="0"/>
          <w:bCs w:val="0"/>
          <w:color w:val="000000"/>
          <w:sz w:val="32"/>
          <w:szCs w:val="32"/>
        </w:rPr>
      </w:pPr>
      <w:r>
        <w:rPr>
          <w:rStyle w:val="26"/>
          <w:b w:val="0"/>
          <w:bCs w:val="0"/>
        </w:rPr>
        <w:t>1.申报条件</w:t>
      </w:r>
      <w:r>
        <w:rPr>
          <w:rFonts w:ascii="Times New Roman" w:hAnsi="Times New Roman" w:eastAsia="仿宋_GB2312" w:cs="仿宋_GB2312"/>
          <w:b w:val="0"/>
          <w:bCs w:val="0"/>
          <w:color w:val="000000"/>
          <w:sz w:val="32"/>
          <w:szCs w:val="32"/>
        </w:rPr>
        <w:t>：</w:t>
      </w:r>
    </w:p>
    <w:p w14:paraId="6D895DDB">
      <w:pPr>
        <w:pStyle w:val="11"/>
        <w:keepNext w:val="0"/>
        <w:keepLines w:val="0"/>
        <w:pageBreakBefore w:val="0"/>
        <w:widowControl w:val="0"/>
        <w:kinsoku/>
        <w:overflowPunct/>
        <w:autoSpaceDE/>
        <w:autoSpaceDN/>
        <w:bidi w:val="0"/>
        <w:rPr>
          <w:rFonts w:ascii="Times New Roman" w:hAnsi="Times New Roman" w:eastAsia="仿宋_GB2312" w:cs="仿宋_GB2312"/>
          <w:b w:val="0"/>
          <w:bCs w:val="0"/>
          <w:i w:val="0"/>
          <w:color w:val="000000"/>
          <w:sz w:val="32"/>
          <w:szCs w:val="32"/>
          <w:u w:val="none"/>
        </w:rPr>
      </w:pPr>
      <w:r>
        <w:rPr>
          <w:rFonts w:ascii="Times New Roman" w:hAnsi="Times New Roman" w:eastAsia="仿宋_GB2312" w:cs="仿宋_GB2312"/>
          <w:b w:val="0"/>
          <w:bCs w:val="0"/>
          <w:color w:val="000000"/>
          <w:sz w:val="32"/>
          <w:szCs w:val="32"/>
        </w:rPr>
        <w:t>（1）</w:t>
      </w:r>
      <w:r>
        <w:rPr>
          <w:rFonts w:ascii="Times New Roman" w:hAnsi="Times New Roman" w:eastAsia="仿宋_GB2312" w:cs="仿宋_GB2312"/>
          <w:b w:val="0"/>
          <w:bCs w:val="0"/>
          <w:i w:val="0"/>
          <w:color w:val="000000"/>
          <w:sz w:val="32"/>
          <w:szCs w:val="32"/>
          <w:u w:val="none"/>
        </w:rPr>
        <w:t>对主持制定国际标准、国家标准、行业标准、省地方标准、国家级团体标准的起草单位分别给予100万元、50万元、30万元、10万元、5万元一次性奖励。</w:t>
      </w:r>
    </w:p>
    <w:p w14:paraId="7B089815">
      <w:pPr>
        <w:pStyle w:val="11"/>
        <w:keepNext w:val="0"/>
        <w:keepLines w:val="0"/>
        <w:pageBreakBefore w:val="0"/>
        <w:widowControl w:val="0"/>
        <w:kinsoku/>
        <w:overflowPunct/>
        <w:autoSpaceDE/>
        <w:autoSpaceDN/>
        <w:bidi w:val="0"/>
        <w:rPr>
          <w:rFonts w:ascii="Times New Roman" w:hAnsi="Times New Roman" w:eastAsia="仿宋_GB2312" w:cs="仿宋_GB2312"/>
          <w:b w:val="0"/>
          <w:bCs w:val="0"/>
          <w:i w:val="0"/>
          <w:color w:val="000000"/>
          <w:sz w:val="32"/>
          <w:szCs w:val="32"/>
          <w:u w:val="none"/>
        </w:rPr>
      </w:pPr>
      <w:r>
        <w:rPr>
          <w:rFonts w:ascii="Times New Roman" w:hAnsi="Times New Roman" w:eastAsia="仿宋_GB2312" w:cs="仿宋_GB2312"/>
          <w:b w:val="0"/>
          <w:bCs w:val="0"/>
          <w:i w:val="0"/>
          <w:color w:val="000000"/>
          <w:sz w:val="32"/>
          <w:szCs w:val="32"/>
          <w:u w:val="none"/>
        </w:rPr>
        <w:t>（2）对参与制定国际标准、国家标准、行业标准、省地方标准且排序第二、三位的起草单位分别给予30万元、10万元、5万元、1万元一次性奖励。</w:t>
      </w:r>
    </w:p>
    <w:p w14:paraId="638211B3">
      <w:pPr>
        <w:pStyle w:val="11"/>
        <w:keepNext w:val="0"/>
        <w:keepLines w:val="0"/>
        <w:pageBreakBefore w:val="0"/>
        <w:widowControl w:val="0"/>
        <w:kinsoku/>
        <w:overflowPunct/>
        <w:autoSpaceDE/>
        <w:autoSpaceDN/>
        <w:bidi w:val="0"/>
        <w:rPr>
          <w:rFonts w:ascii="Times New Roman" w:hAnsi="Times New Roman" w:eastAsia="仿宋_GB2312" w:cs="仿宋_GB2312"/>
          <w:b w:val="0"/>
          <w:bCs w:val="0"/>
          <w:color w:val="000000"/>
          <w:sz w:val="32"/>
          <w:szCs w:val="32"/>
        </w:rPr>
      </w:pPr>
      <w:r>
        <w:rPr>
          <w:rFonts w:ascii="Times New Roman" w:hAnsi="Times New Roman" w:eastAsia="仿宋_GB2312" w:cs="仿宋_GB2312"/>
          <w:b w:val="0"/>
          <w:bCs w:val="0"/>
          <w:i w:val="0"/>
          <w:color w:val="000000"/>
          <w:sz w:val="32"/>
          <w:szCs w:val="32"/>
          <w:u w:val="none"/>
        </w:rPr>
        <w:t>（3）对修订各类标准的起草单位，按照制定同类标准对应奖励额度的30％给予奖励。同一地区同一标准取一名排名靠前者奖励，同一企业同一年度最多奖补2个标准项目。</w:t>
      </w:r>
    </w:p>
    <w:p w14:paraId="6B3B81C3">
      <w:pPr>
        <w:pStyle w:val="11"/>
        <w:keepNext w:val="0"/>
        <w:keepLines w:val="0"/>
        <w:pageBreakBefore w:val="0"/>
        <w:widowControl w:val="0"/>
        <w:kinsoku/>
        <w:overflowPunct/>
        <w:autoSpaceDE/>
        <w:autoSpaceDN/>
        <w:bidi w:val="0"/>
        <w:rPr>
          <w:rFonts w:ascii="Times New Roman" w:hAnsi="Times New Roman" w:eastAsia="仿宋_GB2312" w:cs="仿宋_GB2312"/>
          <w:b w:val="0"/>
          <w:bCs w:val="0"/>
          <w:color w:val="000000"/>
          <w:sz w:val="32"/>
          <w:szCs w:val="32"/>
        </w:rPr>
      </w:pPr>
      <w:r>
        <w:rPr>
          <w:rStyle w:val="26"/>
          <w:b w:val="0"/>
          <w:bCs w:val="0"/>
        </w:rPr>
        <w:t>2.申报材料</w:t>
      </w:r>
      <w:r>
        <w:rPr>
          <w:rFonts w:ascii="Times New Roman" w:hAnsi="Times New Roman" w:eastAsia="仿宋_GB2312" w:cs="仿宋_GB2312"/>
          <w:b w:val="0"/>
          <w:bCs w:val="0"/>
          <w:color w:val="000000"/>
          <w:sz w:val="32"/>
          <w:szCs w:val="32"/>
        </w:rPr>
        <w:t>：（1）标准文本复印件（封面－前言－首页正文部分），标准发布公告。（2）</w:t>
      </w:r>
      <w:r>
        <w:rPr>
          <w:rFonts w:ascii="Times New Roman" w:hAnsi="Times New Roman" w:eastAsia="仿宋_GB2312" w:cs="仿宋_GB2312"/>
          <w:b w:val="0"/>
          <w:bCs w:val="0"/>
          <w:i w:val="0"/>
          <w:color w:val="000000"/>
          <w:sz w:val="32"/>
          <w:szCs w:val="32"/>
          <w:u w:val="none"/>
        </w:rPr>
        <w:t>行业标准、省地方标准、国家级团体标准需要提供备案证明材料。</w:t>
      </w:r>
    </w:p>
    <w:p w14:paraId="7A58815C">
      <w:pPr>
        <w:pStyle w:val="3"/>
        <w:keepNext w:val="0"/>
        <w:keepLines w:val="0"/>
        <w:pageBreakBefore w:val="0"/>
        <w:widowControl w:val="0"/>
        <w:kinsoku/>
        <w:overflowPunct/>
        <w:autoSpaceDE/>
        <w:autoSpaceDN/>
        <w:bidi w:val="0"/>
        <w:rPr>
          <w:b w:val="0"/>
          <w:bCs w:val="0"/>
        </w:rPr>
      </w:pPr>
      <w:r>
        <w:rPr>
          <w:b w:val="0"/>
          <w:bCs w:val="0"/>
        </w:rPr>
        <w:t>（二）支持标准试点示范创建</w:t>
      </w:r>
    </w:p>
    <w:p w14:paraId="3A36FC36">
      <w:pPr>
        <w:pStyle w:val="11"/>
        <w:keepNext w:val="0"/>
        <w:keepLines w:val="0"/>
        <w:pageBreakBefore w:val="0"/>
        <w:widowControl w:val="0"/>
        <w:kinsoku/>
        <w:overflowPunct/>
        <w:autoSpaceDE/>
        <w:autoSpaceDN/>
        <w:bidi w:val="0"/>
        <w:rPr>
          <w:rFonts w:ascii="Times New Roman" w:hAnsi="Times New Roman" w:eastAsia="仿宋_GB2312" w:cs="仿宋_GB2312"/>
          <w:b w:val="0"/>
          <w:bCs w:val="0"/>
          <w:color w:val="000000"/>
          <w:sz w:val="32"/>
          <w:szCs w:val="32"/>
        </w:rPr>
      </w:pPr>
      <w:r>
        <w:rPr>
          <w:rStyle w:val="26"/>
          <w:b w:val="0"/>
          <w:bCs w:val="0"/>
        </w:rPr>
        <w:t>1.申报条件</w:t>
      </w:r>
      <w:r>
        <w:rPr>
          <w:rFonts w:ascii="Times New Roman" w:hAnsi="Times New Roman" w:eastAsia="仿宋_GB2312" w:cs="仿宋_GB2312"/>
          <w:b w:val="0"/>
          <w:bCs w:val="0"/>
          <w:color w:val="000000"/>
          <w:sz w:val="32"/>
          <w:szCs w:val="32"/>
        </w:rPr>
        <w:t>：</w:t>
      </w:r>
    </w:p>
    <w:p w14:paraId="4C04F3B2">
      <w:pPr>
        <w:pStyle w:val="11"/>
        <w:keepNext w:val="0"/>
        <w:keepLines w:val="0"/>
        <w:pageBreakBefore w:val="0"/>
        <w:widowControl w:val="0"/>
        <w:kinsoku/>
        <w:overflowPunct/>
        <w:autoSpaceDE/>
        <w:autoSpaceDN/>
        <w:bidi w:val="0"/>
        <w:rPr>
          <w:rFonts w:ascii="Times New Roman" w:hAnsi="Times New Roman" w:eastAsia="仿宋_GB2312" w:cs="仿宋_GB2312"/>
          <w:b w:val="0"/>
          <w:bCs w:val="0"/>
          <w:i w:val="0"/>
          <w:color w:val="000000"/>
          <w:sz w:val="32"/>
          <w:szCs w:val="32"/>
          <w:u w:val="none"/>
        </w:rPr>
      </w:pPr>
      <w:r>
        <w:rPr>
          <w:rFonts w:ascii="Times New Roman" w:hAnsi="Times New Roman" w:eastAsia="仿宋_GB2312" w:cs="仿宋_GB2312"/>
          <w:b w:val="0"/>
          <w:bCs w:val="0"/>
          <w:color w:val="000000"/>
          <w:sz w:val="32"/>
          <w:szCs w:val="32"/>
        </w:rPr>
        <w:t>（1）</w:t>
      </w:r>
      <w:r>
        <w:rPr>
          <w:rFonts w:ascii="Times New Roman" w:hAnsi="Times New Roman" w:eastAsia="仿宋_GB2312" w:cs="仿宋_GB2312"/>
          <w:b w:val="0"/>
          <w:bCs w:val="0"/>
          <w:i w:val="0"/>
          <w:color w:val="000000"/>
          <w:sz w:val="32"/>
          <w:szCs w:val="32"/>
          <w:u w:val="none"/>
        </w:rPr>
        <w:t>对承担国家级、省级标准化试点示范项目建设单位，分别给予20万元、10万元一次性奖补。</w:t>
      </w:r>
    </w:p>
    <w:p w14:paraId="2A06EF56">
      <w:pPr>
        <w:pStyle w:val="11"/>
        <w:keepNext w:val="0"/>
        <w:keepLines w:val="0"/>
        <w:pageBreakBefore w:val="0"/>
        <w:widowControl w:val="0"/>
        <w:kinsoku/>
        <w:overflowPunct/>
        <w:autoSpaceDE/>
        <w:autoSpaceDN/>
        <w:bidi w:val="0"/>
        <w:rPr>
          <w:rFonts w:ascii="Times New Roman" w:hAnsi="Times New Roman" w:eastAsia="仿宋_GB2312" w:cs="仿宋_GB2312"/>
          <w:b w:val="0"/>
          <w:bCs w:val="0"/>
          <w:i w:val="0"/>
          <w:color w:val="000000"/>
          <w:sz w:val="32"/>
          <w:szCs w:val="32"/>
          <w:u w:val="none"/>
        </w:rPr>
      </w:pPr>
      <w:r>
        <w:rPr>
          <w:rFonts w:ascii="Times New Roman" w:hAnsi="Times New Roman" w:eastAsia="仿宋_GB2312" w:cs="仿宋_GB2312"/>
          <w:b w:val="0"/>
          <w:bCs w:val="0"/>
          <w:i w:val="0"/>
          <w:color w:val="000000"/>
          <w:sz w:val="32"/>
          <w:szCs w:val="32"/>
          <w:u w:val="none"/>
        </w:rPr>
        <w:t>（2）对获得国家级、省级“标准创新贡献奖”，获得国家级、省级技术标准创新基地（创新中心），获得国家级、省级企业“标准领跑者”的，分别给予10万元、5万元一次性奖补。</w:t>
      </w:r>
    </w:p>
    <w:p w14:paraId="4656CD9B">
      <w:pPr>
        <w:pStyle w:val="11"/>
        <w:keepNext w:val="0"/>
        <w:keepLines w:val="0"/>
        <w:pageBreakBefore w:val="0"/>
        <w:widowControl w:val="0"/>
        <w:kinsoku/>
        <w:overflowPunct/>
        <w:autoSpaceDE/>
        <w:autoSpaceDN/>
        <w:bidi w:val="0"/>
        <w:rPr>
          <w:rFonts w:ascii="Times New Roman" w:hAnsi="Times New Roman" w:eastAsia="仿宋_GB2312" w:cs="仿宋_GB2312"/>
          <w:b w:val="0"/>
          <w:bCs w:val="0"/>
          <w:color w:val="000000"/>
          <w:sz w:val="32"/>
          <w:szCs w:val="32"/>
        </w:rPr>
      </w:pPr>
      <w:r>
        <w:rPr>
          <w:rStyle w:val="26"/>
          <w:b w:val="0"/>
          <w:bCs w:val="0"/>
        </w:rPr>
        <w:t>2.申报材料</w:t>
      </w:r>
      <w:r>
        <w:rPr>
          <w:rFonts w:ascii="Times New Roman" w:hAnsi="Times New Roman" w:eastAsia="仿宋_GB2312" w:cs="仿宋_GB2312"/>
          <w:b w:val="0"/>
          <w:bCs w:val="0"/>
          <w:color w:val="000000"/>
          <w:sz w:val="32"/>
          <w:szCs w:val="32"/>
        </w:rPr>
        <w:t>：项目申请书，立项（批复）文件，验收通报文件（证书）。</w:t>
      </w:r>
    </w:p>
    <w:p w14:paraId="6BF8D16A">
      <w:pPr>
        <w:pStyle w:val="3"/>
        <w:keepNext w:val="0"/>
        <w:keepLines w:val="0"/>
        <w:pageBreakBefore w:val="0"/>
        <w:widowControl w:val="0"/>
        <w:kinsoku/>
        <w:overflowPunct/>
        <w:autoSpaceDE/>
        <w:autoSpaceDN/>
        <w:bidi w:val="0"/>
        <w:rPr>
          <w:b w:val="0"/>
          <w:bCs w:val="0"/>
        </w:rPr>
      </w:pPr>
      <w:r>
        <w:rPr>
          <w:b w:val="0"/>
          <w:bCs w:val="0"/>
        </w:rPr>
        <w:t>（三）支持标准实施创新</w:t>
      </w:r>
    </w:p>
    <w:p w14:paraId="1D053F8B">
      <w:pPr>
        <w:pStyle w:val="11"/>
        <w:keepNext w:val="0"/>
        <w:keepLines w:val="0"/>
        <w:pageBreakBefore w:val="0"/>
        <w:widowControl w:val="0"/>
        <w:kinsoku/>
        <w:overflowPunct/>
        <w:autoSpaceDE/>
        <w:autoSpaceDN/>
        <w:bidi w:val="0"/>
        <w:rPr>
          <w:rFonts w:ascii="Times New Roman" w:hAnsi="Times New Roman" w:eastAsia="仿宋_GB2312" w:cs="仿宋_GB2312"/>
          <w:b w:val="0"/>
          <w:bCs w:val="0"/>
          <w:i w:val="0"/>
          <w:color w:val="000000"/>
          <w:sz w:val="32"/>
          <w:szCs w:val="32"/>
          <w:u w:val="none"/>
        </w:rPr>
      </w:pPr>
      <w:r>
        <w:rPr>
          <w:rStyle w:val="26"/>
          <w:b w:val="0"/>
          <w:bCs w:val="0"/>
        </w:rPr>
        <w:t>1.申报条件</w:t>
      </w:r>
      <w:r>
        <w:rPr>
          <w:rFonts w:ascii="Times New Roman" w:hAnsi="Times New Roman" w:eastAsia="仿宋_GB2312" w:cs="仿宋_GB2312"/>
          <w:b w:val="0"/>
          <w:bCs w:val="0"/>
          <w:color w:val="000000"/>
          <w:sz w:val="32"/>
          <w:szCs w:val="32"/>
        </w:rPr>
        <w:t>：</w:t>
      </w:r>
      <w:r>
        <w:rPr>
          <w:rFonts w:ascii="Times New Roman" w:hAnsi="Times New Roman" w:eastAsia="仿宋_GB2312" w:cs="仿宋_GB2312"/>
          <w:b w:val="0"/>
          <w:bCs w:val="0"/>
          <w:i w:val="0"/>
          <w:color w:val="000000"/>
          <w:sz w:val="32"/>
          <w:szCs w:val="32"/>
          <w:u w:val="none"/>
        </w:rPr>
        <w:t>对开展标准化良好行为创建，获得5A、4A标准化良好行为证书单位，分别给予5万元、3万元奖励。</w:t>
      </w:r>
    </w:p>
    <w:p w14:paraId="2BE940C5">
      <w:pPr>
        <w:pStyle w:val="11"/>
        <w:keepNext w:val="0"/>
        <w:keepLines w:val="0"/>
        <w:pageBreakBefore w:val="0"/>
        <w:widowControl w:val="0"/>
        <w:kinsoku/>
        <w:overflowPunct/>
        <w:autoSpaceDE/>
        <w:autoSpaceDN/>
        <w:bidi w:val="0"/>
        <w:rPr>
          <w:rFonts w:ascii="Times New Roman" w:hAnsi="Times New Roman" w:eastAsia="仿宋_GB2312" w:cs="仿宋_GB2312"/>
          <w:b w:val="0"/>
          <w:bCs w:val="0"/>
          <w:color w:val="000000"/>
          <w:sz w:val="32"/>
          <w:szCs w:val="32"/>
        </w:rPr>
      </w:pPr>
      <w:r>
        <w:rPr>
          <w:rStyle w:val="26"/>
          <w:b w:val="0"/>
          <w:bCs w:val="0"/>
        </w:rPr>
        <w:t>2.申报材料</w:t>
      </w:r>
      <w:r>
        <w:rPr>
          <w:rFonts w:ascii="Times New Roman" w:hAnsi="Times New Roman" w:eastAsia="仿宋_GB2312" w:cs="仿宋_GB2312"/>
          <w:b w:val="0"/>
          <w:bCs w:val="0"/>
          <w:color w:val="000000"/>
          <w:sz w:val="32"/>
          <w:szCs w:val="32"/>
        </w:rPr>
        <w:t>：项目申请书，批准文件、证书。</w:t>
      </w:r>
    </w:p>
    <w:p w14:paraId="64015A59">
      <w:pPr>
        <w:pStyle w:val="2"/>
        <w:keepNext w:val="0"/>
        <w:keepLines w:val="0"/>
        <w:pageBreakBefore w:val="0"/>
        <w:widowControl w:val="0"/>
        <w:shd w:val="clear" w:color="auto" w:fill="FFFFFF"/>
        <w:kinsoku/>
        <w:overflowPunct/>
        <w:autoSpaceDE/>
        <w:autoSpaceDN/>
        <w:bidi w:val="0"/>
        <w:rPr>
          <w:b w:val="0"/>
          <w:bCs w:val="0"/>
        </w:rPr>
      </w:pPr>
      <w:r>
        <w:rPr>
          <w:b w:val="0"/>
          <w:bCs w:val="0"/>
        </w:rPr>
        <w:t>四、知识产权</w:t>
      </w:r>
    </w:p>
    <w:p w14:paraId="14577E0A">
      <w:pPr>
        <w:pStyle w:val="3"/>
        <w:keepNext w:val="0"/>
        <w:keepLines w:val="0"/>
        <w:pageBreakBefore w:val="0"/>
        <w:widowControl w:val="0"/>
        <w:kinsoku/>
        <w:overflowPunct/>
        <w:autoSpaceDE/>
        <w:autoSpaceDN/>
        <w:bidi w:val="0"/>
        <w:rPr>
          <w:b w:val="0"/>
          <w:bCs w:val="0"/>
        </w:rPr>
      </w:pPr>
      <w:r>
        <w:rPr>
          <w:b w:val="0"/>
          <w:bCs w:val="0"/>
        </w:rPr>
        <w:t>（一）培育高价值发明专利</w:t>
      </w:r>
    </w:p>
    <w:p w14:paraId="3C16D1A3">
      <w:pPr>
        <w:pStyle w:val="11"/>
        <w:keepNext w:val="0"/>
        <w:keepLines w:val="0"/>
        <w:pageBreakBefore w:val="0"/>
        <w:widowControl w:val="0"/>
        <w:kinsoku/>
        <w:overflowPunct/>
        <w:autoSpaceDE/>
        <w:autoSpaceDN/>
        <w:bidi w:val="0"/>
        <w:rPr>
          <w:rFonts w:ascii="Times New Roman" w:hAnsi="Times New Roman" w:eastAsia="仿宋_GB2312" w:cs="仿宋_GB2312"/>
          <w:b w:val="0"/>
          <w:bCs w:val="0"/>
          <w:i w:val="0"/>
          <w:color w:val="000000"/>
          <w:sz w:val="32"/>
          <w:szCs w:val="32"/>
          <w:u w:val="none"/>
        </w:rPr>
      </w:pPr>
      <w:r>
        <w:rPr>
          <w:rStyle w:val="26"/>
          <w:b w:val="0"/>
          <w:bCs w:val="0"/>
        </w:rPr>
        <w:t>1.申报条件</w:t>
      </w:r>
      <w:r>
        <w:rPr>
          <w:rFonts w:ascii="Times New Roman" w:hAnsi="Times New Roman" w:eastAsia="仿宋_GB2312" w:cs="仿宋_GB2312"/>
          <w:b w:val="0"/>
          <w:bCs w:val="0"/>
          <w:i w:val="0"/>
          <w:color w:val="000000"/>
          <w:sz w:val="32"/>
          <w:szCs w:val="32"/>
          <w:u w:val="none"/>
        </w:rPr>
        <w:t>：</w:t>
      </w:r>
    </w:p>
    <w:p w14:paraId="78788A36">
      <w:pPr>
        <w:pStyle w:val="11"/>
        <w:keepNext w:val="0"/>
        <w:keepLines w:val="0"/>
        <w:pageBreakBefore w:val="0"/>
        <w:widowControl w:val="0"/>
        <w:kinsoku/>
        <w:overflowPunct/>
        <w:autoSpaceDE/>
        <w:autoSpaceDN/>
        <w:bidi w:val="0"/>
        <w:rPr>
          <w:rFonts w:ascii="Times New Roman" w:hAnsi="Times New Roman" w:eastAsia="仿宋_GB2312" w:cs="仿宋_GB2312"/>
          <w:b w:val="0"/>
          <w:bCs w:val="0"/>
          <w:i w:val="0"/>
          <w:color w:val="000000"/>
          <w:sz w:val="32"/>
          <w:szCs w:val="32"/>
          <w:u w:val="none"/>
        </w:rPr>
      </w:pPr>
      <w:r>
        <w:rPr>
          <w:rFonts w:ascii="Times New Roman" w:hAnsi="Times New Roman" w:eastAsia="仿宋_GB2312" w:cs="仿宋_GB2312"/>
          <w:b w:val="0"/>
          <w:bCs w:val="0"/>
          <w:i w:val="0"/>
          <w:color w:val="000000"/>
          <w:sz w:val="32"/>
          <w:szCs w:val="32"/>
          <w:u w:val="none"/>
        </w:rPr>
        <w:t>（1）知识产权服务机构当年托管本市拥有有效发明专利权的中小微企业数量达到150家、100家、50家以上，且被托管企业未出现有效发明专利流失情形的，分别给予30万元、20万元、10万元补助。</w:t>
      </w:r>
    </w:p>
    <w:p w14:paraId="7A55B722">
      <w:pPr>
        <w:pStyle w:val="11"/>
        <w:keepNext w:val="0"/>
        <w:keepLines w:val="0"/>
        <w:pageBreakBefore w:val="0"/>
        <w:widowControl w:val="0"/>
        <w:kinsoku/>
        <w:overflowPunct/>
        <w:autoSpaceDE/>
        <w:autoSpaceDN/>
        <w:bidi w:val="0"/>
        <w:rPr>
          <w:rFonts w:ascii="Times New Roman" w:hAnsi="Times New Roman" w:eastAsia="仿宋_GB2312" w:cs="仿宋_GB2312"/>
          <w:b w:val="0"/>
          <w:bCs w:val="0"/>
          <w:i w:val="0"/>
          <w:color w:val="auto"/>
          <w:sz w:val="32"/>
          <w:szCs w:val="32"/>
          <w:u w:val="none"/>
        </w:rPr>
      </w:pPr>
      <w:r>
        <w:rPr>
          <w:rFonts w:ascii="Times New Roman" w:hAnsi="Times New Roman" w:eastAsia="仿宋_GB2312" w:cs="仿宋_GB2312"/>
          <w:b w:val="0"/>
          <w:bCs w:val="0"/>
          <w:i w:val="0"/>
          <w:color w:val="000000"/>
          <w:sz w:val="32"/>
          <w:szCs w:val="32"/>
          <w:u w:val="none"/>
        </w:rPr>
        <w:t>（2）对获得中国专利金奖、银奖、优秀奖的单位，分别给予30万元、20万元、10万元奖励；对获得省专利金奖、银奖、优秀</w:t>
      </w:r>
      <w:r>
        <w:rPr>
          <w:rFonts w:ascii="Times New Roman" w:hAnsi="Times New Roman" w:eastAsia="仿宋_GB2312" w:cs="仿宋_GB2312"/>
          <w:b w:val="0"/>
          <w:bCs w:val="0"/>
          <w:i w:val="0"/>
          <w:color w:val="auto"/>
          <w:sz w:val="32"/>
          <w:szCs w:val="32"/>
          <w:u w:val="none"/>
        </w:rPr>
        <w:t>奖的，分别给予10万元、5万元、3万元奖励。</w:t>
      </w:r>
    </w:p>
    <w:p w14:paraId="5F616C0C">
      <w:pPr>
        <w:pStyle w:val="11"/>
        <w:keepNext w:val="0"/>
        <w:keepLines w:val="0"/>
        <w:pageBreakBefore w:val="0"/>
        <w:widowControl w:val="0"/>
        <w:kinsoku/>
        <w:overflowPunct/>
        <w:autoSpaceDE/>
        <w:autoSpaceDN/>
        <w:bidi w:val="0"/>
        <w:rPr>
          <w:rFonts w:ascii="Times New Roman" w:hAnsi="Times New Roman" w:eastAsia="仿宋_GB2312" w:cs="仿宋_GB2312"/>
          <w:b w:val="0"/>
          <w:bCs w:val="0"/>
          <w:i w:val="0"/>
          <w:color w:val="auto"/>
          <w:sz w:val="32"/>
          <w:szCs w:val="32"/>
          <w:u w:val="none"/>
        </w:rPr>
      </w:pPr>
      <w:r>
        <w:rPr>
          <w:rFonts w:ascii="Times New Roman" w:hAnsi="Times New Roman" w:eastAsia="仿宋_GB2312" w:cs="仿宋_GB2312"/>
          <w:b w:val="0"/>
          <w:bCs w:val="0"/>
          <w:i w:val="0"/>
          <w:color w:val="auto"/>
          <w:sz w:val="32"/>
          <w:szCs w:val="32"/>
          <w:u w:val="none"/>
        </w:rPr>
        <w:t>（3）对维持年限达到12年的有效高价值发明专利，当年每件给予1万元一次性奖励。</w:t>
      </w:r>
    </w:p>
    <w:p w14:paraId="5B3C3E6C">
      <w:pPr>
        <w:pStyle w:val="11"/>
        <w:keepNext w:val="0"/>
        <w:keepLines w:val="0"/>
        <w:pageBreakBefore w:val="0"/>
        <w:widowControl w:val="0"/>
        <w:kinsoku/>
        <w:overflowPunct/>
        <w:autoSpaceDE/>
        <w:autoSpaceDN/>
        <w:bidi w:val="0"/>
        <w:rPr>
          <w:rFonts w:ascii="Times New Roman" w:hAnsi="Times New Roman" w:eastAsia="仿宋_GB2312" w:cs="仿宋_GB2312"/>
          <w:b w:val="0"/>
          <w:bCs w:val="0"/>
          <w:i w:val="0"/>
          <w:color w:val="auto"/>
          <w:sz w:val="32"/>
          <w:szCs w:val="32"/>
          <w:u w:val="none"/>
        </w:rPr>
      </w:pPr>
      <w:r>
        <w:rPr>
          <w:rFonts w:ascii="Times New Roman" w:hAnsi="Times New Roman" w:eastAsia="仿宋_GB2312" w:cs="仿宋_GB2312"/>
          <w:b w:val="0"/>
          <w:bCs w:val="0"/>
          <w:i w:val="0"/>
          <w:color w:val="auto"/>
          <w:sz w:val="32"/>
          <w:szCs w:val="32"/>
          <w:u w:val="none"/>
        </w:rPr>
        <w:t>（4）对当年有效发明专利净增长达到15件、20件、25件的企事业单位，分别给予3万元、5万元、8万元奖励。</w:t>
      </w:r>
    </w:p>
    <w:p w14:paraId="7640A1AF">
      <w:pPr>
        <w:pStyle w:val="11"/>
        <w:keepNext w:val="0"/>
        <w:keepLines w:val="0"/>
        <w:pageBreakBefore w:val="0"/>
        <w:widowControl w:val="0"/>
        <w:kinsoku/>
        <w:overflowPunct/>
        <w:autoSpaceDE/>
        <w:autoSpaceDN/>
        <w:bidi w:val="0"/>
        <w:rPr>
          <w:rFonts w:ascii="Times New Roman" w:hAnsi="Times New Roman" w:eastAsia="仿宋_GB2312" w:cs="仿宋_GB2312"/>
          <w:b w:val="0"/>
          <w:bCs w:val="0"/>
          <w:i w:val="0"/>
          <w:color w:val="auto"/>
          <w:sz w:val="32"/>
          <w:szCs w:val="32"/>
          <w:u w:val="none"/>
        </w:rPr>
      </w:pPr>
      <w:r>
        <w:rPr>
          <w:rStyle w:val="26"/>
          <w:b w:val="0"/>
          <w:bCs w:val="0"/>
        </w:rPr>
        <w:t>2.申报材料</w:t>
      </w:r>
      <w:r>
        <w:rPr>
          <w:rFonts w:ascii="Times New Roman" w:hAnsi="Times New Roman" w:eastAsia="仿宋_GB2312" w:cs="仿宋_GB2312"/>
          <w:b w:val="0"/>
          <w:bCs w:val="0"/>
          <w:i w:val="0"/>
          <w:color w:val="auto"/>
          <w:sz w:val="32"/>
          <w:szCs w:val="32"/>
          <w:u w:val="none"/>
        </w:rPr>
        <w:t>：申报材料清单见附件。</w:t>
      </w:r>
    </w:p>
    <w:p w14:paraId="142EA306">
      <w:pPr>
        <w:pStyle w:val="3"/>
        <w:keepNext w:val="0"/>
        <w:keepLines w:val="0"/>
        <w:pageBreakBefore w:val="0"/>
        <w:widowControl w:val="0"/>
        <w:kinsoku/>
        <w:overflowPunct/>
        <w:autoSpaceDE/>
        <w:autoSpaceDN/>
        <w:bidi w:val="0"/>
        <w:rPr>
          <w:b w:val="0"/>
          <w:bCs w:val="0"/>
        </w:rPr>
      </w:pPr>
      <w:r>
        <w:rPr>
          <w:b w:val="0"/>
          <w:bCs w:val="0"/>
        </w:rPr>
        <w:t>（二）推进知识产权示范试点建设</w:t>
      </w:r>
    </w:p>
    <w:p w14:paraId="35C5DEB5">
      <w:pPr>
        <w:pStyle w:val="11"/>
        <w:keepNext w:val="0"/>
        <w:keepLines w:val="0"/>
        <w:pageBreakBefore w:val="0"/>
        <w:widowControl w:val="0"/>
        <w:kinsoku/>
        <w:overflowPunct/>
        <w:autoSpaceDE/>
        <w:autoSpaceDN/>
        <w:bidi w:val="0"/>
        <w:rPr>
          <w:rFonts w:ascii="Times New Roman" w:hAnsi="Times New Roman" w:eastAsia="仿宋_GB2312" w:cs="仿宋_GB2312"/>
          <w:b w:val="0"/>
          <w:bCs w:val="0"/>
          <w:i w:val="0"/>
          <w:color w:val="auto"/>
          <w:sz w:val="32"/>
          <w:szCs w:val="32"/>
          <w:u w:val="none"/>
        </w:rPr>
      </w:pPr>
      <w:r>
        <w:rPr>
          <w:rStyle w:val="26"/>
          <w:b w:val="0"/>
          <w:bCs w:val="0"/>
        </w:rPr>
        <w:t>1.申报条件</w:t>
      </w:r>
      <w:r>
        <w:rPr>
          <w:rFonts w:ascii="Times New Roman" w:hAnsi="Times New Roman" w:eastAsia="仿宋_GB2312" w:cs="仿宋_GB2312"/>
          <w:b w:val="0"/>
          <w:bCs w:val="0"/>
          <w:i w:val="0"/>
          <w:color w:val="auto"/>
          <w:sz w:val="32"/>
          <w:szCs w:val="32"/>
          <w:u w:val="none"/>
        </w:rPr>
        <w:t>：对当年认定的国家、省知识产权示范企业，分别给予20万元、15万元奖励；对当年认定的国家、省知识产权优势企业分别给予8万元、6万元奖励。</w:t>
      </w:r>
    </w:p>
    <w:p w14:paraId="36F4A8BB">
      <w:pPr>
        <w:pStyle w:val="11"/>
        <w:keepNext w:val="0"/>
        <w:keepLines w:val="0"/>
        <w:pageBreakBefore w:val="0"/>
        <w:widowControl w:val="0"/>
        <w:kinsoku/>
        <w:overflowPunct/>
        <w:autoSpaceDE/>
        <w:autoSpaceDN/>
        <w:bidi w:val="0"/>
        <w:rPr>
          <w:rFonts w:ascii="Times New Roman" w:hAnsi="Times New Roman" w:eastAsia="仿宋_GB2312" w:cs="仿宋_GB2312"/>
          <w:b w:val="0"/>
          <w:bCs w:val="0"/>
          <w:i w:val="0"/>
          <w:color w:val="auto"/>
          <w:sz w:val="32"/>
          <w:szCs w:val="32"/>
          <w:u w:val="none"/>
        </w:rPr>
      </w:pPr>
      <w:r>
        <w:rPr>
          <w:rStyle w:val="26"/>
          <w:b w:val="0"/>
          <w:bCs w:val="0"/>
        </w:rPr>
        <w:t>2.申报材料</w:t>
      </w:r>
      <w:r>
        <w:rPr>
          <w:rFonts w:ascii="Times New Roman" w:hAnsi="Times New Roman" w:eastAsia="仿宋_GB2312" w:cs="仿宋_GB2312"/>
          <w:b w:val="0"/>
          <w:bCs w:val="0"/>
          <w:i w:val="0"/>
          <w:color w:val="auto"/>
          <w:sz w:val="32"/>
          <w:szCs w:val="32"/>
          <w:u w:val="none"/>
        </w:rPr>
        <w:t>：申报材料清单见附件。</w:t>
      </w:r>
    </w:p>
    <w:p w14:paraId="3A367A6A">
      <w:pPr>
        <w:pStyle w:val="3"/>
        <w:keepNext w:val="0"/>
        <w:keepLines w:val="0"/>
        <w:pageBreakBefore w:val="0"/>
        <w:widowControl w:val="0"/>
        <w:kinsoku/>
        <w:overflowPunct/>
        <w:autoSpaceDE/>
        <w:autoSpaceDN/>
        <w:bidi w:val="0"/>
        <w:rPr>
          <w:b w:val="0"/>
          <w:bCs w:val="0"/>
        </w:rPr>
      </w:pPr>
      <w:r>
        <w:rPr>
          <w:b w:val="0"/>
          <w:bCs w:val="0"/>
        </w:rPr>
        <w:t>（三）促进知识产权服务业发展</w:t>
      </w:r>
    </w:p>
    <w:p w14:paraId="6B216FB7">
      <w:pPr>
        <w:pStyle w:val="11"/>
        <w:keepNext w:val="0"/>
        <w:keepLines w:val="0"/>
        <w:pageBreakBefore w:val="0"/>
        <w:widowControl w:val="0"/>
        <w:kinsoku/>
        <w:overflowPunct/>
        <w:autoSpaceDE/>
        <w:autoSpaceDN/>
        <w:bidi w:val="0"/>
        <w:rPr>
          <w:rFonts w:ascii="Times New Roman" w:hAnsi="Times New Roman" w:eastAsia="仿宋_GB2312" w:cs="仿宋_GB2312"/>
          <w:b w:val="0"/>
          <w:bCs w:val="0"/>
          <w:i w:val="0"/>
          <w:color w:val="auto"/>
          <w:sz w:val="32"/>
          <w:szCs w:val="32"/>
          <w:u w:val="none"/>
        </w:rPr>
      </w:pPr>
      <w:r>
        <w:rPr>
          <w:rStyle w:val="26"/>
          <w:b w:val="0"/>
          <w:bCs w:val="0"/>
        </w:rPr>
        <w:t>1.申报条件</w:t>
      </w:r>
      <w:r>
        <w:rPr>
          <w:rFonts w:ascii="Times New Roman" w:hAnsi="Times New Roman" w:eastAsia="仿宋_GB2312" w:cs="仿宋_GB2312"/>
          <w:b w:val="0"/>
          <w:bCs w:val="0"/>
          <w:i w:val="0"/>
          <w:color w:val="auto"/>
          <w:sz w:val="32"/>
          <w:szCs w:val="32"/>
          <w:u w:val="none"/>
        </w:rPr>
        <w:t>：</w:t>
      </w:r>
    </w:p>
    <w:p w14:paraId="08401963">
      <w:pPr>
        <w:pStyle w:val="11"/>
        <w:keepNext w:val="0"/>
        <w:keepLines w:val="0"/>
        <w:pageBreakBefore w:val="0"/>
        <w:widowControl w:val="0"/>
        <w:kinsoku/>
        <w:overflowPunct/>
        <w:autoSpaceDE/>
        <w:autoSpaceDN/>
        <w:bidi w:val="0"/>
        <w:rPr>
          <w:rFonts w:ascii="Times New Roman" w:hAnsi="Times New Roman" w:eastAsia="仿宋_GB2312" w:cs="仿宋_GB2312"/>
          <w:b w:val="0"/>
          <w:bCs w:val="0"/>
          <w:i w:val="0"/>
          <w:color w:val="auto"/>
          <w:sz w:val="32"/>
          <w:szCs w:val="32"/>
          <w:u w:val="none"/>
        </w:rPr>
      </w:pPr>
      <w:r>
        <w:rPr>
          <w:rFonts w:ascii="Times New Roman" w:hAnsi="Times New Roman" w:eastAsia="仿宋_GB2312" w:cs="仿宋_GB2312"/>
          <w:b w:val="0"/>
          <w:bCs w:val="0"/>
          <w:i w:val="0"/>
          <w:color w:val="auto"/>
          <w:sz w:val="32"/>
          <w:szCs w:val="32"/>
          <w:u w:val="none"/>
        </w:rPr>
        <w:t>（1）对经省级及以上知识产权管理部门遴选开展专利导航，通过评审验收的单位，给予3万元奖励。</w:t>
      </w:r>
    </w:p>
    <w:p w14:paraId="6B7B3951">
      <w:pPr>
        <w:pStyle w:val="11"/>
        <w:keepNext w:val="0"/>
        <w:keepLines w:val="0"/>
        <w:pageBreakBefore w:val="0"/>
        <w:widowControl w:val="0"/>
        <w:kinsoku/>
        <w:overflowPunct/>
        <w:autoSpaceDE/>
        <w:autoSpaceDN/>
        <w:bidi w:val="0"/>
        <w:rPr>
          <w:rFonts w:ascii="Times New Roman" w:hAnsi="Times New Roman" w:eastAsia="仿宋_GB2312" w:cs="仿宋_GB2312"/>
          <w:b w:val="0"/>
          <w:bCs w:val="0"/>
          <w:i w:val="0"/>
          <w:color w:val="auto"/>
          <w:sz w:val="32"/>
          <w:szCs w:val="32"/>
        </w:rPr>
      </w:pPr>
      <w:r>
        <w:rPr>
          <w:rFonts w:ascii="Times New Roman" w:hAnsi="Times New Roman" w:eastAsia="仿宋_GB2312" w:cs="仿宋_GB2312"/>
          <w:b w:val="0"/>
          <w:bCs w:val="0"/>
          <w:i w:val="0"/>
          <w:color w:val="auto"/>
          <w:sz w:val="32"/>
          <w:szCs w:val="32"/>
          <w:u w:val="none"/>
        </w:rPr>
        <w:t>（2）对当年新认定的国家级技术与创新支持中心（TISC）、高校国家知识产权信息服务中心或国家级知识产权信息公共服务网点，给予10万元奖励；省级知识产权信息公共服务网点一次性给予1万元奖励。</w:t>
      </w:r>
    </w:p>
    <w:p w14:paraId="6912F55A">
      <w:pPr>
        <w:pStyle w:val="11"/>
        <w:keepNext w:val="0"/>
        <w:keepLines w:val="0"/>
        <w:pageBreakBefore w:val="0"/>
        <w:widowControl w:val="0"/>
        <w:kinsoku/>
        <w:overflowPunct/>
        <w:autoSpaceDE/>
        <w:autoSpaceDN/>
        <w:bidi w:val="0"/>
        <w:rPr>
          <w:rFonts w:ascii="Times New Roman" w:hAnsi="Times New Roman" w:eastAsia="仿宋_GB2312" w:cs="仿宋_GB2312"/>
          <w:b w:val="0"/>
          <w:bCs w:val="0"/>
          <w:i w:val="0"/>
          <w:color w:val="auto"/>
          <w:sz w:val="32"/>
          <w:szCs w:val="32"/>
          <w:u w:val="none"/>
        </w:rPr>
      </w:pPr>
      <w:r>
        <w:rPr>
          <w:rStyle w:val="26"/>
          <w:b w:val="0"/>
          <w:bCs w:val="0"/>
        </w:rPr>
        <w:t>2.申报材料</w:t>
      </w:r>
      <w:r>
        <w:rPr>
          <w:rFonts w:ascii="Times New Roman" w:hAnsi="Times New Roman" w:eastAsia="仿宋_GB2312" w:cs="仿宋_GB2312"/>
          <w:b w:val="0"/>
          <w:bCs w:val="0"/>
          <w:i w:val="0"/>
          <w:color w:val="auto"/>
          <w:sz w:val="32"/>
          <w:szCs w:val="32"/>
          <w:u w:val="none"/>
        </w:rPr>
        <w:t>：申报材料清单见附件。</w:t>
      </w:r>
    </w:p>
    <w:p w14:paraId="3D673AEC">
      <w:pPr>
        <w:pStyle w:val="3"/>
        <w:keepNext w:val="0"/>
        <w:keepLines w:val="0"/>
        <w:pageBreakBefore w:val="0"/>
        <w:widowControl w:val="0"/>
        <w:kinsoku/>
        <w:overflowPunct/>
        <w:autoSpaceDE/>
        <w:autoSpaceDN/>
        <w:bidi w:val="0"/>
        <w:rPr>
          <w:b w:val="0"/>
          <w:bCs w:val="0"/>
        </w:rPr>
      </w:pPr>
      <w:r>
        <w:rPr>
          <w:b w:val="0"/>
          <w:bCs w:val="0"/>
        </w:rPr>
        <w:t>（四）促进知识产权运用转化</w:t>
      </w:r>
    </w:p>
    <w:p w14:paraId="7BA2C139">
      <w:pPr>
        <w:pStyle w:val="11"/>
        <w:keepNext w:val="0"/>
        <w:keepLines w:val="0"/>
        <w:pageBreakBefore w:val="0"/>
        <w:widowControl w:val="0"/>
        <w:kinsoku/>
        <w:overflowPunct/>
        <w:autoSpaceDE/>
        <w:autoSpaceDN/>
        <w:bidi w:val="0"/>
        <w:rPr>
          <w:rFonts w:ascii="Times New Roman" w:hAnsi="Times New Roman" w:eastAsia="仿宋_GB2312" w:cs="仿宋_GB2312"/>
          <w:b w:val="0"/>
          <w:bCs w:val="0"/>
          <w:i w:val="0"/>
          <w:color w:val="auto"/>
          <w:sz w:val="32"/>
          <w:szCs w:val="32"/>
          <w:u w:val="none"/>
        </w:rPr>
      </w:pPr>
      <w:r>
        <w:rPr>
          <w:rStyle w:val="26"/>
          <w:b w:val="0"/>
          <w:bCs w:val="0"/>
        </w:rPr>
        <w:t>1.申报条件</w:t>
      </w:r>
      <w:r>
        <w:rPr>
          <w:rFonts w:ascii="Times New Roman" w:hAnsi="Times New Roman" w:eastAsia="仿宋_GB2312" w:cs="仿宋_GB2312"/>
          <w:b w:val="0"/>
          <w:bCs w:val="0"/>
          <w:i w:val="0"/>
          <w:color w:val="auto"/>
          <w:sz w:val="32"/>
          <w:szCs w:val="32"/>
          <w:u w:val="none"/>
        </w:rPr>
        <w:t>：</w:t>
      </w:r>
    </w:p>
    <w:p w14:paraId="5D75ABC6">
      <w:pPr>
        <w:pStyle w:val="11"/>
        <w:keepNext w:val="0"/>
        <w:keepLines w:val="0"/>
        <w:pageBreakBefore w:val="0"/>
        <w:widowControl w:val="0"/>
        <w:kinsoku/>
        <w:overflowPunct/>
        <w:autoSpaceDE/>
        <w:autoSpaceDN/>
        <w:bidi w:val="0"/>
        <w:rPr>
          <w:rFonts w:ascii="Times New Roman" w:hAnsi="Times New Roman" w:eastAsia="仿宋_GB2312" w:cs="仿宋_GB2312"/>
          <w:b w:val="0"/>
          <w:bCs w:val="0"/>
          <w:i w:val="0"/>
          <w:color w:val="auto"/>
          <w:sz w:val="32"/>
          <w:szCs w:val="32"/>
          <w:u w:val="none"/>
        </w:rPr>
      </w:pPr>
      <w:r>
        <w:rPr>
          <w:rFonts w:ascii="Times New Roman" w:hAnsi="Times New Roman" w:eastAsia="仿宋_GB2312" w:cs="仿宋_GB2312"/>
          <w:b w:val="0"/>
          <w:bCs w:val="0"/>
          <w:i w:val="0"/>
          <w:color w:val="auto"/>
          <w:sz w:val="32"/>
          <w:szCs w:val="32"/>
          <w:u w:val="none"/>
        </w:rPr>
        <w:t>（1）对企业利用专利权、商标专用权质押贷款的，每笔给予评估费、利息支出50％的补助，单个企业年度补助金额最高不超过2万元。</w:t>
      </w:r>
    </w:p>
    <w:p w14:paraId="11534C25">
      <w:pPr>
        <w:pStyle w:val="11"/>
        <w:keepNext w:val="0"/>
        <w:keepLines w:val="0"/>
        <w:pageBreakBefore w:val="0"/>
        <w:widowControl w:val="0"/>
        <w:kinsoku/>
        <w:overflowPunct/>
        <w:autoSpaceDE/>
        <w:autoSpaceDN/>
        <w:bidi w:val="0"/>
        <w:rPr>
          <w:rFonts w:ascii="Times New Roman" w:hAnsi="Times New Roman" w:eastAsia="仿宋_GB2312" w:cs="仿宋_GB2312"/>
          <w:b w:val="0"/>
          <w:bCs w:val="0"/>
          <w:i w:val="0"/>
          <w:color w:val="auto"/>
          <w:sz w:val="32"/>
          <w:szCs w:val="32"/>
          <w:u w:val="none"/>
        </w:rPr>
      </w:pPr>
      <w:r>
        <w:rPr>
          <w:rFonts w:ascii="Times New Roman" w:hAnsi="Times New Roman" w:eastAsia="仿宋_GB2312" w:cs="仿宋_GB2312"/>
          <w:b w:val="0"/>
          <w:bCs w:val="0"/>
          <w:i w:val="0"/>
          <w:color w:val="auto"/>
          <w:sz w:val="32"/>
          <w:szCs w:val="32"/>
          <w:u w:val="none"/>
        </w:rPr>
        <w:t>（2）对企业投保知识产权保险的，每笔给予实际保费支出50％的补助，单个企业年度补助金额最高不超过2万元。</w:t>
      </w:r>
    </w:p>
    <w:p w14:paraId="3759B096">
      <w:pPr>
        <w:pStyle w:val="11"/>
        <w:keepNext w:val="0"/>
        <w:keepLines w:val="0"/>
        <w:pageBreakBefore w:val="0"/>
        <w:widowControl w:val="0"/>
        <w:kinsoku/>
        <w:overflowPunct/>
        <w:autoSpaceDE/>
        <w:autoSpaceDN/>
        <w:bidi w:val="0"/>
        <w:rPr>
          <w:rFonts w:ascii="Times New Roman" w:hAnsi="Times New Roman" w:eastAsia="仿宋_GB2312" w:cs="仿宋_GB2312"/>
          <w:b w:val="0"/>
          <w:bCs w:val="0"/>
          <w:i w:val="0"/>
          <w:color w:val="auto"/>
          <w:sz w:val="32"/>
          <w:szCs w:val="32"/>
          <w:u w:val="none"/>
        </w:rPr>
      </w:pPr>
      <w:r>
        <w:rPr>
          <w:rFonts w:ascii="Times New Roman" w:hAnsi="Times New Roman" w:eastAsia="仿宋_GB2312" w:cs="仿宋_GB2312"/>
          <w:b w:val="0"/>
          <w:bCs w:val="0"/>
          <w:i w:val="0"/>
          <w:color w:val="auto"/>
          <w:sz w:val="32"/>
          <w:szCs w:val="32"/>
          <w:u w:val="none"/>
        </w:rPr>
        <w:t>（3）金融机构知识产权专员年度开展10笔以上知识产权质押贷款业务，奖励2000元。</w:t>
      </w:r>
    </w:p>
    <w:p w14:paraId="2B3651C0">
      <w:pPr>
        <w:pStyle w:val="11"/>
        <w:keepNext w:val="0"/>
        <w:keepLines w:val="0"/>
        <w:pageBreakBefore w:val="0"/>
        <w:widowControl w:val="0"/>
        <w:kinsoku/>
        <w:overflowPunct/>
        <w:autoSpaceDE/>
        <w:autoSpaceDN/>
        <w:bidi w:val="0"/>
        <w:rPr>
          <w:rFonts w:ascii="Times New Roman" w:hAnsi="Times New Roman" w:eastAsia="仿宋_GB2312" w:cs="仿宋_GB2312"/>
          <w:b w:val="0"/>
          <w:bCs w:val="0"/>
          <w:i w:val="0"/>
          <w:color w:val="auto"/>
          <w:sz w:val="32"/>
          <w:szCs w:val="32"/>
          <w:u w:val="none"/>
        </w:rPr>
      </w:pPr>
      <w:r>
        <w:rPr>
          <w:rStyle w:val="26"/>
          <w:b w:val="0"/>
          <w:bCs w:val="0"/>
        </w:rPr>
        <w:t>2.申报材料</w:t>
      </w:r>
      <w:r>
        <w:rPr>
          <w:rFonts w:ascii="Times New Roman" w:hAnsi="Times New Roman" w:eastAsia="仿宋_GB2312" w:cs="仿宋_GB2312"/>
          <w:b w:val="0"/>
          <w:bCs w:val="0"/>
          <w:i w:val="0"/>
          <w:color w:val="auto"/>
          <w:sz w:val="32"/>
          <w:szCs w:val="32"/>
          <w:u w:val="none"/>
        </w:rPr>
        <w:t>：申报材料清单见附件。</w:t>
      </w:r>
    </w:p>
    <w:p w14:paraId="6A019CA1">
      <w:pPr>
        <w:pStyle w:val="3"/>
        <w:keepNext w:val="0"/>
        <w:keepLines w:val="0"/>
        <w:pageBreakBefore w:val="0"/>
        <w:widowControl w:val="0"/>
        <w:kinsoku/>
        <w:overflowPunct/>
        <w:autoSpaceDE/>
        <w:autoSpaceDN/>
        <w:bidi w:val="0"/>
        <w:rPr>
          <w:b w:val="0"/>
          <w:bCs w:val="0"/>
        </w:rPr>
      </w:pPr>
      <w:r>
        <w:rPr>
          <w:b w:val="0"/>
          <w:bCs w:val="0"/>
        </w:rPr>
        <w:t>（五）加强知识产权保护</w:t>
      </w:r>
    </w:p>
    <w:p w14:paraId="3F0877B6">
      <w:pPr>
        <w:pStyle w:val="11"/>
        <w:keepNext w:val="0"/>
        <w:keepLines w:val="0"/>
        <w:pageBreakBefore w:val="0"/>
        <w:widowControl w:val="0"/>
        <w:kinsoku/>
        <w:overflowPunct/>
        <w:autoSpaceDE/>
        <w:autoSpaceDN/>
        <w:bidi w:val="0"/>
        <w:rPr>
          <w:rFonts w:ascii="Times New Roman" w:hAnsi="Times New Roman" w:eastAsia="仿宋_GB2312" w:cs="仿宋_GB2312"/>
          <w:b w:val="0"/>
          <w:bCs w:val="0"/>
          <w:i w:val="0"/>
          <w:color w:val="auto"/>
          <w:sz w:val="32"/>
          <w:szCs w:val="32"/>
          <w:u w:val="none"/>
        </w:rPr>
      </w:pPr>
      <w:r>
        <w:rPr>
          <w:rStyle w:val="26"/>
          <w:b w:val="0"/>
          <w:bCs w:val="0"/>
        </w:rPr>
        <w:t>1.申报条件</w:t>
      </w:r>
      <w:r>
        <w:rPr>
          <w:rFonts w:ascii="Times New Roman" w:hAnsi="Times New Roman" w:eastAsia="仿宋_GB2312" w:cs="仿宋_GB2312"/>
          <w:b w:val="0"/>
          <w:bCs w:val="0"/>
          <w:i w:val="0"/>
          <w:color w:val="auto"/>
          <w:sz w:val="32"/>
          <w:szCs w:val="32"/>
          <w:u w:val="none"/>
        </w:rPr>
        <w:t>：对我市知识产权当事人在知识产权诉讼、仲裁案件中胜诉的，按知识产权维权实际发生费用的50％给予补贴，每案最高补贴2万元。</w:t>
      </w:r>
    </w:p>
    <w:p w14:paraId="2FB317F6">
      <w:pPr>
        <w:pStyle w:val="11"/>
        <w:keepNext w:val="0"/>
        <w:keepLines w:val="0"/>
        <w:pageBreakBefore w:val="0"/>
        <w:widowControl w:val="0"/>
        <w:kinsoku/>
        <w:overflowPunct/>
        <w:autoSpaceDE/>
        <w:autoSpaceDN/>
        <w:bidi w:val="0"/>
        <w:rPr>
          <w:rFonts w:ascii="Times New Roman" w:hAnsi="Times New Roman" w:eastAsia="仿宋_GB2312" w:cs="仿宋_GB2312"/>
          <w:b w:val="0"/>
          <w:bCs w:val="0"/>
          <w:i w:val="0"/>
          <w:color w:val="auto"/>
          <w:sz w:val="32"/>
          <w:szCs w:val="32"/>
          <w:u w:val="none"/>
        </w:rPr>
      </w:pPr>
      <w:r>
        <w:rPr>
          <w:rStyle w:val="26"/>
          <w:b w:val="0"/>
          <w:bCs w:val="0"/>
        </w:rPr>
        <w:t>2.申报材料</w:t>
      </w:r>
      <w:r>
        <w:rPr>
          <w:rFonts w:ascii="Times New Roman" w:hAnsi="Times New Roman" w:eastAsia="仿宋_GB2312" w:cs="仿宋_GB2312"/>
          <w:b w:val="0"/>
          <w:bCs w:val="0"/>
          <w:i w:val="0"/>
          <w:color w:val="auto"/>
          <w:sz w:val="32"/>
          <w:szCs w:val="32"/>
          <w:u w:val="none"/>
        </w:rPr>
        <w:t>：申报材料清单见附件。</w:t>
      </w:r>
    </w:p>
    <w:p w14:paraId="619DCEF9">
      <w:pPr>
        <w:pStyle w:val="25"/>
        <w:keepNext w:val="0"/>
        <w:keepLines w:val="0"/>
        <w:pageBreakBefore w:val="0"/>
        <w:widowControl w:val="0"/>
        <w:kinsoku/>
        <w:overflowPunct/>
        <w:autoSpaceDE/>
        <w:autoSpaceDN/>
        <w:bidi w:val="0"/>
        <w:rPr>
          <w:b w:val="0"/>
          <w:bCs w:val="0"/>
        </w:rPr>
      </w:pPr>
      <w:r>
        <w:rPr>
          <w:b w:val="0"/>
          <w:bCs w:val="0"/>
        </w:rPr>
        <w:t>第三章</w:t>
      </w:r>
      <w:r>
        <w:rPr>
          <w:rFonts w:hint="eastAsia"/>
          <w:b w:val="0"/>
          <w:bCs w:val="0"/>
          <w:lang w:val="en-US" w:eastAsia="zh-CN"/>
        </w:rPr>
        <w:t xml:space="preserve">  </w:t>
      </w:r>
      <w:r>
        <w:rPr>
          <w:b w:val="0"/>
          <w:bCs w:val="0"/>
        </w:rPr>
        <w:t>申报审核</w:t>
      </w:r>
    </w:p>
    <w:p w14:paraId="663E13A4">
      <w:pPr>
        <w:pStyle w:val="11"/>
        <w:keepNext w:val="0"/>
        <w:keepLines w:val="0"/>
        <w:pageBreakBefore w:val="0"/>
        <w:widowControl w:val="0"/>
        <w:kinsoku/>
        <w:overflowPunct/>
        <w:autoSpaceDE/>
        <w:autoSpaceDN/>
        <w:bidi w:val="0"/>
        <w:rPr>
          <w:rFonts w:ascii="Times New Roman" w:hAnsi="Times New Roman" w:eastAsia="仿宋_GB2312" w:cs="仿宋_GB2312"/>
          <w:b w:val="0"/>
          <w:bCs w:val="0"/>
          <w:color w:val="auto"/>
          <w:sz w:val="32"/>
          <w:szCs w:val="32"/>
        </w:rPr>
      </w:pPr>
      <w:r>
        <w:rPr>
          <w:rFonts w:ascii="Times New Roman" w:hAnsi="Times New Roman" w:eastAsia="仿宋_GB2312" w:cs="仿宋_GB2312"/>
          <w:b w:val="0"/>
          <w:bCs w:val="0"/>
          <w:color w:val="000000"/>
          <w:sz w:val="32"/>
          <w:szCs w:val="32"/>
        </w:rPr>
        <w:t>一、组织申报。</w:t>
      </w:r>
      <w:r>
        <w:rPr>
          <w:rFonts w:ascii="Times New Roman" w:hAnsi="Times New Roman" w:eastAsia="仿宋_GB2312" w:cs="仿宋_GB2312"/>
          <w:b w:val="0"/>
          <w:bCs w:val="0"/>
          <w:color w:val="auto"/>
          <w:sz w:val="32"/>
          <w:szCs w:val="32"/>
        </w:rPr>
        <w:t>根据市政府要求，每年由市市场监督管理局下发申报通知，县区、市高新区、煤化工基地市场监管部门组织辖区内申报主体申报。</w:t>
      </w:r>
    </w:p>
    <w:p w14:paraId="60E12D9E">
      <w:pPr>
        <w:pStyle w:val="11"/>
        <w:keepNext w:val="0"/>
        <w:keepLines w:val="0"/>
        <w:pageBreakBefore w:val="0"/>
        <w:widowControl w:val="0"/>
        <w:kinsoku/>
        <w:overflowPunct/>
        <w:autoSpaceDE/>
        <w:autoSpaceDN/>
        <w:bidi w:val="0"/>
        <w:rPr>
          <w:rFonts w:ascii="Times New Roman" w:hAnsi="Times New Roman" w:eastAsia="仿宋_GB2312" w:cs="仿宋_GB2312"/>
          <w:b w:val="0"/>
          <w:bCs w:val="0"/>
          <w:color w:val="auto"/>
          <w:sz w:val="32"/>
          <w:szCs w:val="32"/>
        </w:rPr>
      </w:pPr>
      <w:r>
        <w:rPr>
          <w:rFonts w:ascii="Times New Roman" w:hAnsi="Times New Roman" w:eastAsia="仿宋_GB2312" w:cs="仿宋_GB2312"/>
          <w:b w:val="0"/>
          <w:bCs w:val="0"/>
          <w:color w:val="000000"/>
          <w:sz w:val="32"/>
          <w:szCs w:val="32"/>
        </w:rPr>
        <w:t>二、组织审核。</w:t>
      </w:r>
      <w:r>
        <w:rPr>
          <w:rFonts w:ascii="Times New Roman" w:hAnsi="Times New Roman" w:eastAsia="仿宋_GB2312" w:cs="仿宋_GB2312"/>
          <w:b w:val="0"/>
          <w:bCs w:val="0"/>
          <w:color w:val="auto"/>
          <w:sz w:val="32"/>
          <w:szCs w:val="32"/>
        </w:rPr>
        <w:t>按市政府有关要求，项目审核引入竞争性分配方式，对申报项目进行择优支持。项目审核按照“项目申报、分级审核、部门联审、媒体公示、会议审定”的程序执行。县区局对申报材料的完整性、合规性等进行初审，并汇总上报市市场监管局；市市场监管局组织相关科室对申报材料进行审核，并按照上年度亩均效益综合评价结果进行分档奖补，与市财政局会商后，向社会公示；公示无异议（或有异议则对异议复审）后，按规定程序审定、公示、上报。</w:t>
      </w:r>
    </w:p>
    <w:p w14:paraId="61D4255B">
      <w:pPr>
        <w:pStyle w:val="11"/>
        <w:keepNext w:val="0"/>
        <w:keepLines w:val="0"/>
        <w:pageBreakBefore w:val="0"/>
        <w:widowControl w:val="0"/>
        <w:kinsoku/>
        <w:overflowPunct/>
        <w:autoSpaceDE/>
        <w:autoSpaceDN/>
        <w:bidi w:val="0"/>
        <w:rPr>
          <w:rFonts w:ascii="Times New Roman" w:hAnsi="Times New Roman" w:eastAsia="仿宋_GB2312" w:cs="仿宋_GB2312"/>
          <w:b w:val="0"/>
          <w:bCs w:val="0"/>
          <w:color w:val="auto"/>
          <w:sz w:val="32"/>
          <w:szCs w:val="32"/>
        </w:rPr>
      </w:pPr>
      <w:r>
        <w:rPr>
          <w:rFonts w:ascii="Times New Roman" w:hAnsi="Times New Roman" w:eastAsia="仿宋_GB2312" w:cs="仿宋_GB2312"/>
          <w:b w:val="0"/>
          <w:bCs w:val="0"/>
          <w:color w:val="000000"/>
          <w:sz w:val="32"/>
          <w:szCs w:val="32"/>
        </w:rPr>
        <w:t>三、研究审定。</w:t>
      </w:r>
      <w:r>
        <w:rPr>
          <w:rFonts w:ascii="Times New Roman" w:hAnsi="Times New Roman" w:eastAsia="仿宋_GB2312" w:cs="仿宋_GB2312"/>
          <w:b w:val="0"/>
          <w:bCs w:val="0"/>
          <w:color w:val="auto"/>
          <w:sz w:val="32"/>
          <w:szCs w:val="32"/>
        </w:rPr>
        <w:t>市市场监管局研究提出资金安排方案，经局党组会议审定后，征求市各有关部门意见。</w:t>
      </w:r>
    </w:p>
    <w:p w14:paraId="00664675">
      <w:pPr>
        <w:pStyle w:val="11"/>
        <w:keepNext w:val="0"/>
        <w:keepLines w:val="0"/>
        <w:pageBreakBefore w:val="0"/>
        <w:widowControl w:val="0"/>
        <w:kinsoku/>
        <w:overflowPunct/>
        <w:autoSpaceDE/>
        <w:autoSpaceDN/>
        <w:bidi w:val="0"/>
        <w:rPr>
          <w:rFonts w:ascii="Times New Roman" w:hAnsi="Times New Roman" w:eastAsia="仿宋_GB2312" w:cs="仿宋_GB2312"/>
          <w:b w:val="0"/>
          <w:bCs w:val="0"/>
          <w:color w:val="auto"/>
          <w:sz w:val="32"/>
          <w:szCs w:val="32"/>
        </w:rPr>
      </w:pPr>
      <w:r>
        <w:rPr>
          <w:rFonts w:ascii="Times New Roman" w:hAnsi="Times New Roman" w:eastAsia="仿宋_GB2312" w:cs="仿宋_GB2312"/>
          <w:b w:val="0"/>
          <w:bCs w:val="0"/>
          <w:color w:val="000000"/>
          <w:sz w:val="32"/>
          <w:szCs w:val="32"/>
        </w:rPr>
        <w:t>四、公示公开。</w:t>
      </w:r>
      <w:r>
        <w:rPr>
          <w:rFonts w:ascii="Times New Roman" w:hAnsi="Times New Roman" w:eastAsia="仿宋_GB2312" w:cs="仿宋_GB2312"/>
          <w:b w:val="0"/>
          <w:bCs w:val="0"/>
          <w:color w:val="auto"/>
          <w:sz w:val="32"/>
          <w:szCs w:val="32"/>
        </w:rPr>
        <w:t>项目安排方案确定后，向社会公示。</w:t>
      </w:r>
    </w:p>
    <w:p w14:paraId="14776069">
      <w:pPr>
        <w:pStyle w:val="11"/>
        <w:keepNext w:val="0"/>
        <w:keepLines w:val="0"/>
        <w:pageBreakBefore w:val="0"/>
        <w:widowControl w:val="0"/>
        <w:kinsoku/>
        <w:overflowPunct/>
        <w:autoSpaceDE/>
        <w:autoSpaceDN/>
        <w:bidi w:val="0"/>
        <w:rPr>
          <w:rFonts w:ascii="Times New Roman" w:hAnsi="Times New Roman" w:eastAsia="仿宋_GB2312" w:cs="仿宋_GB2312"/>
          <w:b w:val="0"/>
          <w:bCs w:val="0"/>
          <w:color w:val="auto"/>
          <w:sz w:val="32"/>
          <w:szCs w:val="32"/>
        </w:rPr>
      </w:pPr>
      <w:r>
        <w:rPr>
          <w:rFonts w:ascii="Times New Roman" w:hAnsi="Times New Roman" w:eastAsia="仿宋_GB2312" w:cs="仿宋_GB2312"/>
          <w:b w:val="0"/>
          <w:bCs w:val="0"/>
          <w:color w:val="000000"/>
          <w:sz w:val="32"/>
          <w:szCs w:val="32"/>
        </w:rPr>
        <w:t>五、资金下达。</w:t>
      </w:r>
      <w:r>
        <w:rPr>
          <w:rFonts w:ascii="Times New Roman" w:hAnsi="Times New Roman" w:eastAsia="仿宋_GB2312" w:cs="仿宋_GB2312"/>
          <w:b w:val="0"/>
          <w:bCs w:val="0"/>
          <w:color w:val="auto"/>
          <w:sz w:val="32"/>
          <w:szCs w:val="32"/>
        </w:rPr>
        <w:t>公示无异议后，报市政府常务会议研究批准，由市财政部门审批预算资金，市市场监管局实施兑付。</w:t>
      </w:r>
    </w:p>
    <w:p w14:paraId="38D26B6C">
      <w:pPr>
        <w:pStyle w:val="25"/>
        <w:keepNext w:val="0"/>
        <w:keepLines w:val="0"/>
        <w:pageBreakBefore w:val="0"/>
        <w:widowControl w:val="0"/>
        <w:kinsoku/>
        <w:overflowPunct/>
        <w:autoSpaceDE/>
        <w:autoSpaceDN/>
        <w:bidi w:val="0"/>
        <w:rPr>
          <w:b w:val="0"/>
          <w:bCs w:val="0"/>
        </w:rPr>
      </w:pPr>
      <w:r>
        <w:rPr>
          <w:b w:val="0"/>
          <w:bCs w:val="0"/>
        </w:rPr>
        <w:t>第四章</w:t>
      </w:r>
      <w:r>
        <w:rPr>
          <w:rFonts w:hint="eastAsia"/>
          <w:b w:val="0"/>
          <w:bCs w:val="0"/>
          <w:lang w:val="en-US" w:eastAsia="zh-CN"/>
        </w:rPr>
        <w:t xml:space="preserve">  </w:t>
      </w:r>
      <w:r>
        <w:rPr>
          <w:b w:val="0"/>
          <w:bCs w:val="0"/>
        </w:rPr>
        <w:t>管理监督</w:t>
      </w:r>
    </w:p>
    <w:p w14:paraId="2234410A">
      <w:pPr>
        <w:pStyle w:val="11"/>
        <w:keepNext w:val="0"/>
        <w:keepLines w:val="0"/>
        <w:pageBreakBefore w:val="0"/>
        <w:widowControl w:val="0"/>
        <w:kinsoku/>
        <w:overflowPunct/>
        <w:autoSpaceDE/>
        <w:autoSpaceDN/>
        <w:bidi w:val="0"/>
        <w:rPr>
          <w:rFonts w:ascii="Times New Roman" w:hAnsi="Times New Roman" w:eastAsia="仿宋_GB2312" w:cs="仿宋_GB2312"/>
          <w:b w:val="0"/>
          <w:bCs w:val="0"/>
          <w:color w:val="auto"/>
          <w:sz w:val="32"/>
          <w:szCs w:val="32"/>
        </w:rPr>
      </w:pPr>
      <w:r>
        <w:rPr>
          <w:rFonts w:ascii="Times New Roman" w:hAnsi="Times New Roman" w:eastAsia="仿宋_GB2312" w:cs="仿宋_GB2312"/>
          <w:b w:val="0"/>
          <w:bCs w:val="0"/>
          <w:color w:val="auto"/>
          <w:sz w:val="32"/>
          <w:szCs w:val="32"/>
        </w:rPr>
        <w:t>一、项目单位对申报事项的真实性、合规性和资金使用承担直接责任。</w:t>
      </w:r>
    </w:p>
    <w:p w14:paraId="720C17B3">
      <w:pPr>
        <w:pStyle w:val="11"/>
        <w:keepNext w:val="0"/>
        <w:keepLines w:val="0"/>
        <w:pageBreakBefore w:val="0"/>
        <w:widowControl w:val="0"/>
        <w:kinsoku/>
        <w:overflowPunct/>
        <w:autoSpaceDE/>
        <w:autoSpaceDN/>
        <w:bidi w:val="0"/>
        <w:rPr>
          <w:rFonts w:ascii="Times New Roman" w:hAnsi="Times New Roman" w:eastAsia="仿宋_GB2312" w:cs="仿宋_GB2312"/>
          <w:b w:val="0"/>
          <w:bCs w:val="0"/>
          <w:color w:val="auto"/>
          <w:sz w:val="32"/>
          <w:szCs w:val="32"/>
        </w:rPr>
      </w:pPr>
      <w:r>
        <w:rPr>
          <w:rFonts w:ascii="Times New Roman" w:hAnsi="Times New Roman" w:eastAsia="仿宋_GB2312" w:cs="仿宋_GB2312"/>
          <w:b w:val="0"/>
          <w:bCs w:val="0"/>
          <w:color w:val="auto"/>
          <w:sz w:val="32"/>
          <w:szCs w:val="32"/>
        </w:rPr>
        <w:t>二、相关事项涉及的会计、审计等中介机构对其出具的报告的真实性、公正性负责。</w:t>
      </w:r>
    </w:p>
    <w:p w14:paraId="3D024850">
      <w:pPr>
        <w:pStyle w:val="11"/>
        <w:keepNext w:val="0"/>
        <w:keepLines w:val="0"/>
        <w:pageBreakBefore w:val="0"/>
        <w:widowControl w:val="0"/>
        <w:kinsoku/>
        <w:overflowPunct/>
        <w:autoSpaceDE/>
        <w:autoSpaceDN/>
        <w:bidi w:val="0"/>
        <w:rPr>
          <w:rFonts w:ascii="Times New Roman" w:hAnsi="Times New Roman" w:eastAsia="仿宋_GB2312" w:cs="仿宋_GB2312"/>
          <w:b w:val="0"/>
          <w:bCs w:val="0"/>
          <w:color w:val="auto"/>
          <w:sz w:val="32"/>
          <w:szCs w:val="32"/>
        </w:rPr>
      </w:pPr>
      <w:r>
        <w:rPr>
          <w:rFonts w:ascii="Times New Roman" w:hAnsi="Times New Roman" w:eastAsia="仿宋_GB2312" w:cs="仿宋_GB2312"/>
          <w:b w:val="0"/>
          <w:bCs w:val="0"/>
          <w:color w:val="auto"/>
          <w:sz w:val="32"/>
          <w:szCs w:val="32"/>
        </w:rPr>
        <w:t>三、县区市场监督部门承担项目初步审核和项目资金的日常管理监督责任。市市场监管局负责开展项目的涉企系统比对核准、项目资金的稽查核查、绩效评价等工作。</w:t>
      </w:r>
    </w:p>
    <w:p w14:paraId="7CE350B1">
      <w:pPr>
        <w:pStyle w:val="11"/>
        <w:keepNext w:val="0"/>
        <w:keepLines w:val="0"/>
        <w:pageBreakBefore w:val="0"/>
        <w:widowControl w:val="0"/>
        <w:kinsoku/>
        <w:overflowPunct/>
        <w:autoSpaceDE/>
        <w:autoSpaceDN/>
        <w:bidi w:val="0"/>
        <w:rPr>
          <w:rFonts w:ascii="Times New Roman" w:hAnsi="Times New Roman" w:eastAsia="仿宋_GB2312" w:cs="仿宋_GB2312"/>
          <w:b w:val="0"/>
          <w:bCs w:val="0"/>
          <w:color w:val="auto"/>
          <w:sz w:val="32"/>
          <w:szCs w:val="32"/>
        </w:rPr>
      </w:pPr>
      <w:r>
        <w:rPr>
          <w:rFonts w:ascii="Times New Roman" w:hAnsi="Times New Roman" w:eastAsia="仿宋_GB2312" w:cs="仿宋_GB2312"/>
          <w:b w:val="0"/>
          <w:bCs w:val="0"/>
          <w:color w:val="auto"/>
          <w:sz w:val="32"/>
          <w:szCs w:val="32"/>
        </w:rPr>
        <w:t>四、市财政局负责完善涉企项目资金管理信息系统，协助比对涉企项目。市市场监管局、财政局会同有关部门加强项目审核，避免重复支持。</w:t>
      </w:r>
    </w:p>
    <w:p w14:paraId="160EDF27">
      <w:pPr>
        <w:pStyle w:val="11"/>
        <w:keepNext w:val="0"/>
        <w:keepLines w:val="0"/>
        <w:pageBreakBefore w:val="0"/>
        <w:widowControl w:val="0"/>
        <w:kinsoku/>
        <w:overflowPunct/>
        <w:autoSpaceDE/>
        <w:autoSpaceDN/>
        <w:bidi w:val="0"/>
        <w:rPr>
          <w:rFonts w:ascii="Times New Roman" w:hAnsi="Times New Roman" w:eastAsia="仿宋_GB2312" w:cs="仿宋_GB2312"/>
          <w:b w:val="0"/>
          <w:bCs w:val="0"/>
          <w:color w:val="auto"/>
          <w:sz w:val="32"/>
          <w:szCs w:val="32"/>
        </w:rPr>
      </w:pPr>
      <w:r>
        <w:rPr>
          <w:rFonts w:ascii="Times New Roman" w:hAnsi="Times New Roman" w:eastAsia="仿宋_GB2312" w:cs="仿宋_GB2312"/>
          <w:b w:val="0"/>
          <w:bCs w:val="0"/>
          <w:color w:val="auto"/>
          <w:sz w:val="32"/>
          <w:szCs w:val="32"/>
        </w:rPr>
        <w:t>五、驻市市场监管局纪检监察组全过程参与监督。</w:t>
      </w:r>
    </w:p>
    <w:p w14:paraId="6084CEB7">
      <w:pPr>
        <w:pStyle w:val="11"/>
        <w:keepNext w:val="0"/>
        <w:keepLines w:val="0"/>
        <w:pageBreakBefore w:val="0"/>
        <w:widowControl w:val="0"/>
        <w:kinsoku/>
        <w:overflowPunct/>
        <w:autoSpaceDE/>
        <w:autoSpaceDN/>
        <w:bidi w:val="0"/>
        <w:rPr>
          <w:rFonts w:ascii="Times New Roman" w:hAnsi="Times New Roman" w:eastAsia="仿宋_GB2312" w:cs="仿宋_GB2312"/>
          <w:b w:val="0"/>
          <w:bCs w:val="0"/>
          <w:color w:val="auto"/>
          <w:sz w:val="32"/>
          <w:szCs w:val="32"/>
        </w:rPr>
      </w:pPr>
      <w:r>
        <w:rPr>
          <w:rFonts w:ascii="Times New Roman" w:hAnsi="Times New Roman" w:eastAsia="仿宋_GB2312" w:cs="仿宋_GB2312"/>
          <w:b w:val="0"/>
          <w:bCs w:val="0"/>
          <w:color w:val="auto"/>
          <w:sz w:val="32"/>
          <w:szCs w:val="32"/>
        </w:rPr>
        <w:t>六、对弄虚作假骗取奖补资金，截留、挪用、转移或侵占奖补资金，擅自改变承诺实施事项等行为，视情况责令限期整改、停止拨付资金、限期收回已拨付的资金，同时按规定对项目单位和有关责任人进行处理，将项目单位及中介机构列入信用信息“黑名单”、取消其3年内各级财政资金申报资格。对触犯法律的单位和个人，由司法机关依法追究其刑事责任。</w:t>
      </w:r>
    </w:p>
    <w:p w14:paraId="0150B6AE">
      <w:pPr>
        <w:pStyle w:val="11"/>
        <w:keepNext w:val="0"/>
        <w:keepLines w:val="0"/>
        <w:pageBreakBefore w:val="0"/>
        <w:widowControl w:val="0"/>
        <w:kinsoku/>
        <w:overflowPunct/>
        <w:autoSpaceDE/>
        <w:autoSpaceDN/>
        <w:bidi w:val="0"/>
        <w:rPr>
          <w:rFonts w:ascii="Times New Roman" w:hAnsi="Times New Roman" w:eastAsia="仿宋_GB2312" w:cs="仿宋_GB2312"/>
          <w:b w:val="0"/>
          <w:bCs w:val="0"/>
          <w:color w:val="auto"/>
          <w:sz w:val="32"/>
          <w:szCs w:val="32"/>
        </w:rPr>
      </w:pPr>
      <w:r>
        <w:rPr>
          <w:rFonts w:ascii="Times New Roman" w:hAnsi="Times New Roman" w:eastAsia="仿宋_GB2312" w:cs="仿宋_GB2312"/>
          <w:b w:val="0"/>
          <w:bCs w:val="0"/>
          <w:color w:val="auto"/>
          <w:sz w:val="32"/>
          <w:szCs w:val="32"/>
        </w:rPr>
        <w:t>本实施细则自公布之日起执行，由市市场监管局会同有关部门负责解释。</w:t>
      </w:r>
    </w:p>
    <w:p w14:paraId="024406CC">
      <w:pPr>
        <w:pStyle w:val="17"/>
        <w:keepNext w:val="0"/>
        <w:keepLines w:val="0"/>
        <w:pageBreakBefore w:val="0"/>
        <w:widowControl w:val="0"/>
        <w:kinsoku/>
        <w:overflowPunct/>
        <w:topLinePunct w:val="0"/>
        <w:autoSpaceDE/>
        <w:autoSpaceDN/>
        <w:bidi w:val="0"/>
        <w:spacing w:line="580" w:lineRule="exact"/>
        <w:outlineLvl w:val="9"/>
        <w:rPr>
          <w:rFonts w:hint="default" w:ascii="Times New Roman" w:hAnsi="Times New Roman" w:eastAsia="仿宋_GB2312" w:cs="Times New Roman"/>
          <w:b w:val="0"/>
          <w:bCs w:val="0"/>
          <w:sz w:val="32"/>
          <w:szCs w:val="32"/>
        </w:rPr>
      </w:pPr>
    </w:p>
    <w:p w14:paraId="634D76B1">
      <w:pPr>
        <w:pStyle w:val="17"/>
        <w:keepNext w:val="0"/>
        <w:keepLines w:val="0"/>
        <w:pageBreakBefore w:val="0"/>
        <w:widowControl w:val="0"/>
        <w:kinsoku/>
        <w:overflowPunct/>
        <w:topLinePunct w:val="0"/>
        <w:autoSpaceDE/>
        <w:autoSpaceDN/>
        <w:bidi w:val="0"/>
        <w:spacing w:line="580" w:lineRule="exact"/>
        <w:outlineLvl w:val="9"/>
        <w:rPr>
          <w:rFonts w:hint="default" w:ascii="Times New Roman" w:hAnsi="Times New Roman" w:eastAsia="仿宋_GB2312" w:cs="Times New Roman"/>
          <w:b w:val="0"/>
          <w:bCs w:val="0"/>
          <w:sz w:val="32"/>
          <w:szCs w:val="32"/>
        </w:rPr>
      </w:pPr>
    </w:p>
    <w:p w14:paraId="648318FD">
      <w:pPr>
        <w:pStyle w:val="17"/>
        <w:keepNext w:val="0"/>
        <w:keepLines w:val="0"/>
        <w:pageBreakBefore w:val="0"/>
        <w:widowControl w:val="0"/>
        <w:kinsoku/>
        <w:overflowPunct/>
        <w:topLinePunct w:val="0"/>
        <w:autoSpaceDE/>
        <w:autoSpaceDN/>
        <w:bidi w:val="0"/>
        <w:spacing w:line="580" w:lineRule="exact"/>
        <w:outlineLvl w:val="9"/>
        <w:rPr>
          <w:rFonts w:hint="default" w:ascii="Times New Roman" w:hAnsi="Times New Roman" w:eastAsia="仿宋_GB2312" w:cs="Times New Roman"/>
          <w:b w:val="0"/>
          <w:bCs w:val="0"/>
          <w:sz w:val="32"/>
          <w:szCs w:val="32"/>
        </w:rPr>
      </w:pPr>
    </w:p>
    <w:p w14:paraId="015E3ADB">
      <w:pPr>
        <w:keepNext w:val="0"/>
        <w:keepLines w:val="0"/>
        <w:pageBreakBefore w:val="0"/>
        <w:widowControl w:val="0"/>
        <w:kinsoku/>
        <w:overflowPunct/>
        <w:autoSpaceDE/>
        <w:autoSpaceDN/>
        <w:bidi w:val="0"/>
        <w:rPr>
          <w:b w:val="0"/>
          <w:bCs w:val="0"/>
        </w:rPr>
      </w:pPr>
      <w:r>
        <w:rPr>
          <w:rFonts w:hint="default" w:ascii="Times New Roman" w:hAnsi="Times New Roman" w:eastAsia="黑体" w:cs="Times New Roman"/>
          <w:b w:val="0"/>
          <w:bCs w:val="0"/>
          <w:kern w:val="0"/>
          <w:sz w:val="32"/>
          <w:szCs w:val="32"/>
          <w:lang w:val="en-US" w:eastAsia="zh-CN"/>
        </w:rPr>
        <w:br w:type="page"/>
      </w:r>
    </w:p>
    <w:p w14:paraId="6C954A35">
      <w:pPr>
        <w:pStyle w:val="17"/>
        <w:keepNext w:val="0"/>
        <w:keepLines w:val="0"/>
        <w:pageBreakBefore w:val="0"/>
        <w:widowControl w:val="0"/>
        <w:kinsoku/>
        <w:overflowPunct/>
        <w:autoSpaceDE/>
        <w:autoSpaceDN/>
        <w:bidi w:val="0"/>
        <w:rPr>
          <w:b w:val="0"/>
          <w:bCs w:val="0"/>
        </w:rPr>
      </w:pPr>
      <w:r>
        <w:rPr>
          <w:b w:val="0"/>
          <w:bCs w:val="0"/>
        </w:rPr>
        <w:t>知识产权类奖补项目申报材料清单</w:t>
      </w:r>
    </w:p>
    <w:p w14:paraId="5878764F">
      <w:pPr>
        <w:pStyle w:val="17"/>
        <w:keepNext w:val="0"/>
        <w:keepLines w:val="0"/>
        <w:pageBreakBefore w:val="0"/>
        <w:widowControl w:val="0"/>
        <w:kinsoku/>
        <w:overflowPunct/>
        <w:autoSpaceDE/>
        <w:autoSpaceDN/>
        <w:bidi w:val="0"/>
        <w:rPr>
          <w:b w:val="0"/>
          <w:bCs w:val="0"/>
        </w:rPr>
      </w:pP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05"/>
        <w:gridCol w:w="4318"/>
        <w:gridCol w:w="3934"/>
      </w:tblGrid>
      <w:tr w14:paraId="229EFA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44" w:type="pct"/>
            <w:vAlign w:val="center"/>
          </w:tcPr>
          <w:p w14:paraId="2018CA0F">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黑体" w:cs="Times New Roman"/>
                <w:b w:val="0"/>
                <w:bCs w:val="0"/>
                <w:color w:val="auto"/>
                <w:kern w:val="0"/>
                <w:sz w:val="28"/>
                <w:szCs w:val="28"/>
                <w:vertAlign w:val="baseline"/>
                <w:lang w:eastAsia="zh-CN"/>
              </w:rPr>
            </w:pPr>
            <w:r>
              <w:rPr>
                <w:rFonts w:hint="default" w:ascii="Times New Roman" w:hAnsi="Times New Roman" w:eastAsia="黑体" w:cs="Times New Roman"/>
                <w:b w:val="0"/>
                <w:bCs w:val="0"/>
                <w:color w:val="auto"/>
                <w:kern w:val="0"/>
                <w:sz w:val="28"/>
                <w:szCs w:val="28"/>
                <w:vertAlign w:val="baseline"/>
                <w:lang w:eastAsia="zh-CN"/>
              </w:rPr>
              <w:t>序号</w:t>
            </w:r>
          </w:p>
        </w:tc>
        <w:tc>
          <w:tcPr>
            <w:tcW w:w="2383" w:type="pct"/>
            <w:vAlign w:val="center"/>
          </w:tcPr>
          <w:p w14:paraId="1E67456C">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黑体" w:cs="Times New Roman"/>
                <w:b w:val="0"/>
                <w:bCs w:val="0"/>
                <w:color w:val="auto"/>
                <w:kern w:val="0"/>
                <w:sz w:val="28"/>
                <w:szCs w:val="28"/>
                <w:vertAlign w:val="baseline"/>
                <w:lang w:eastAsia="zh-CN"/>
              </w:rPr>
            </w:pPr>
            <w:r>
              <w:rPr>
                <w:rFonts w:hint="default" w:ascii="Times New Roman" w:hAnsi="Times New Roman" w:eastAsia="黑体" w:cs="Times New Roman"/>
                <w:b w:val="0"/>
                <w:bCs w:val="0"/>
                <w:color w:val="auto"/>
                <w:kern w:val="0"/>
                <w:sz w:val="28"/>
                <w:szCs w:val="28"/>
                <w:vertAlign w:val="baseline"/>
                <w:lang w:eastAsia="zh-CN"/>
              </w:rPr>
              <w:t>申报项目</w:t>
            </w:r>
          </w:p>
        </w:tc>
        <w:tc>
          <w:tcPr>
            <w:tcW w:w="2171" w:type="pct"/>
            <w:vAlign w:val="center"/>
          </w:tcPr>
          <w:p w14:paraId="11ED05F4">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黑体" w:cs="Times New Roman"/>
                <w:b w:val="0"/>
                <w:bCs w:val="0"/>
                <w:color w:val="auto"/>
                <w:kern w:val="0"/>
                <w:sz w:val="28"/>
                <w:szCs w:val="28"/>
                <w:vertAlign w:val="baseline"/>
                <w:lang w:eastAsia="zh-CN"/>
              </w:rPr>
            </w:pPr>
            <w:r>
              <w:rPr>
                <w:rFonts w:hint="default" w:ascii="Times New Roman" w:hAnsi="Times New Roman" w:eastAsia="黑体" w:cs="Times New Roman"/>
                <w:b w:val="0"/>
                <w:bCs w:val="0"/>
                <w:color w:val="auto"/>
                <w:kern w:val="0"/>
                <w:sz w:val="28"/>
                <w:szCs w:val="28"/>
                <w:vertAlign w:val="baseline"/>
                <w:lang w:eastAsia="zh-CN"/>
              </w:rPr>
              <w:t>材料清单</w:t>
            </w:r>
          </w:p>
        </w:tc>
      </w:tr>
      <w:tr w14:paraId="5DD084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4" w:type="pct"/>
            <w:vAlign w:val="center"/>
          </w:tcPr>
          <w:p w14:paraId="68383B9F">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b w:val="0"/>
                <w:bCs w:val="0"/>
                <w:color w:val="auto"/>
                <w:kern w:val="0"/>
                <w:sz w:val="28"/>
                <w:szCs w:val="28"/>
                <w:vertAlign w:val="baseline"/>
                <w:lang w:val="en-US" w:eastAsia="zh-CN"/>
              </w:rPr>
            </w:pPr>
            <w:r>
              <w:rPr>
                <w:rFonts w:hint="default" w:ascii="Times New Roman" w:hAnsi="Times New Roman" w:eastAsia="仿宋_GB2312" w:cs="Times New Roman"/>
                <w:b w:val="0"/>
                <w:bCs w:val="0"/>
                <w:color w:val="auto"/>
                <w:kern w:val="0"/>
                <w:sz w:val="28"/>
                <w:szCs w:val="28"/>
                <w:vertAlign w:val="baseline"/>
                <w:lang w:val="en-US" w:eastAsia="zh-CN"/>
              </w:rPr>
              <w:t>1</w:t>
            </w:r>
          </w:p>
        </w:tc>
        <w:tc>
          <w:tcPr>
            <w:tcW w:w="2383" w:type="pct"/>
            <w:vAlign w:val="center"/>
          </w:tcPr>
          <w:p w14:paraId="00065FFC">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default" w:ascii="Times New Roman" w:hAnsi="Times New Roman" w:eastAsia="仿宋_GB2312" w:cs="Times New Roman"/>
                <w:b w:val="0"/>
                <w:bCs w:val="0"/>
                <w:color w:val="auto"/>
                <w:kern w:val="0"/>
                <w:sz w:val="28"/>
                <w:szCs w:val="28"/>
                <w:highlight w:val="none"/>
                <w:vertAlign w:val="baseline"/>
              </w:rPr>
            </w:pPr>
            <w:r>
              <w:rPr>
                <w:rFonts w:hint="default" w:ascii="Times New Roman" w:hAnsi="Times New Roman" w:eastAsia="仿宋_GB2312" w:cs="Times New Roman"/>
                <w:b w:val="0"/>
                <w:bCs w:val="0"/>
                <w:color w:val="auto"/>
                <w:kern w:val="0"/>
                <w:sz w:val="28"/>
                <w:szCs w:val="28"/>
                <w:highlight w:val="none"/>
                <w:vertAlign w:val="baseline"/>
                <w:lang w:eastAsia="zh-CN"/>
              </w:rPr>
              <w:t>当年获得中国驰名商标、国家地理标志保护产品、地理标志证明商标、地理标志集体商标、农产品地理标志保护产品的奖励</w:t>
            </w:r>
          </w:p>
        </w:tc>
        <w:tc>
          <w:tcPr>
            <w:tcW w:w="2171" w:type="pct"/>
            <w:vAlign w:val="center"/>
          </w:tcPr>
          <w:p w14:paraId="4E215107">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default" w:ascii="Times New Roman" w:hAnsi="Times New Roman" w:eastAsia="仿宋_GB2312" w:cs="Times New Roman"/>
                <w:b w:val="0"/>
                <w:bCs w:val="0"/>
                <w:color w:val="auto"/>
                <w:kern w:val="0"/>
                <w:sz w:val="28"/>
                <w:szCs w:val="28"/>
                <w:vertAlign w:val="baseline"/>
              </w:rPr>
            </w:pPr>
            <w:r>
              <w:rPr>
                <w:rFonts w:hint="default" w:ascii="Times New Roman" w:hAnsi="Times New Roman" w:eastAsia="仿宋_GB2312" w:cs="Times New Roman"/>
                <w:b w:val="0"/>
                <w:bCs w:val="0"/>
                <w:color w:val="auto"/>
                <w:kern w:val="0"/>
                <w:sz w:val="28"/>
                <w:szCs w:val="28"/>
                <w:vertAlign w:val="baseline"/>
              </w:rPr>
              <w:t>商标注册证或认定文件复印件、地理标志保护产品还需提供申报主体为管理单位的证明材料</w:t>
            </w:r>
          </w:p>
        </w:tc>
      </w:tr>
      <w:tr w14:paraId="7F3C28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4" w:type="pct"/>
            <w:vAlign w:val="center"/>
          </w:tcPr>
          <w:p w14:paraId="6BA445E7">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b w:val="0"/>
                <w:bCs w:val="0"/>
                <w:color w:val="auto"/>
                <w:kern w:val="0"/>
                <w:sz w:val="28"/>
                <w:szCs w:val="28"/>
                <w:vertAlign w:val="baseline"/>
                <w:lang w:val="en-US" w:eastAsia="zh-CN"/>
              </w:rPr>
            </w:pPr>
            <w:r>
              <w:rPr>
                <w:rFonts w:hint="default" w:ascii="Times New Roman" w:hAnsi="Times New Roman" w:eastAsia="仿宋_GB2312" w:cs="Times New Roman"/>
                <w:b w:val="0"/>
                <w:bCs w:val="0"/>
                <w:color w:val="auto"/>
                <w:kern w:val="0"/>
                <w:sz w:val="28"/>
                <w:szCs w:val="28"/>
                <w:vertAlign w:val="baseline"/>
                <w:lang w:val="en-US" w:eastAsia="zh-CN"/>
              </w:rPr>
              <w:t>2</w:t>
            </w:r>
          </w:p>
        </w:tc>
        <w:tc>
          <w:tcPr>
            <w:tcW w:w="2383" w:type="pct"/>
            <w:vAlign w:val="center"/>
          </w:tcPr>
          <w:p w14:paraId="2B7A85DC">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default" w:ascii="Times New Roman" w:hAnsi="Times New Roman" w:eastAsia="仿宋_GB2312" w:cs="Times New Roman"/>
                <w:b w:val="0"/>
                <w:bCs w:val="0"/>
                <w:color w:val="auto"/>
                <w:kern w:val="0"/>
                <w:sz w:val="28"/>
                <w:szCs w:val="28"/>
                <w:vertAlign w:val="baseline"/>
                <w:lang w:eastAsia="zh-CN"/>
              </w:rPr>
            </w:pPr>
            <w:r>
              <w:rPr>
                <w:rFonts w:hint="default" w:ascii="Times New Roman" w:hAnsi="Times New Roman" w:eastAsia="仿宋_GB2312" w:cs="Times New Roman"/>
                <w:b w:val="0"/>
                <w:bCs w:val="0"/>
                <w:color w:val="auto"/>
                <w:kern w:val="0"/>
                <w:sz w:val="28"/>
                <w:szCs w:val="28"/>
                <w:vertAlign w:val="baseline"/>
                <w:lang w:eastAsia="zh-CN"/>
              </w:rPr>
              <w:t>发明专利托管服务补助</w:t>
            </w:r>
          </w:p>
        </w:tc>
        <w:tc>
          <w:tcPr>
            <w:tcW w:w="2171" w:type="pct"/>
            <w:vAlign w:val="center"/>
          </w:tcPr>
          <w:p w14:paraId="2E51C453">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default" w:ascii="Times New Roman" w:hAnsi="Times New Roman" w:eastAsia="仿宋_GB2312" w:cs="Times New Roman"/>
                <w:b w:val="0"/>
                <w:bCs w:val="0"/>
                <w:color w:val="auto"/>
                <w:kern w:val="0"/>
                <w:sz w:val="28"/>
                <w:szCs w:val="28"/>
                <w:vertAlign w:val="baseline"/>
                <w:lang w:val="en-US" w:eastAsia="zh-CN"/>
              </w:rPr>
            </w:pPr>
            <w:r>
              <w:rPr>
                <w:rFonts w:hint="default" w:ascii="Times New Roman" w:hAnsi="Times New Roman" w:eastAsia="仿宋_GB2312" w:cs="Times New Roman"/>
                <w:b w:val="0"/>
                <w:bCs w:val="0"/>
                <w:color w:val="auto"/>
                <w:kern w:val="0"/>
                <w:sz w:val="28"/>
                <w:szCs w:val="28"/>
                <w:vertAlign w:val="baseline"/>
                <w:lang w:val="en-US" w:eastAsia="zh-CN"/>
              </w:rPr>
              <w:t>托管协议及提供托管服务的佐证材料</w:t>
            </w:r>
          </w:p>
        </w:tc>
      </w:tr>
      <w:tr w14:paraId="3986E9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4" w:type="pct"/>
            <w:vAlign w:val="center"/>
          </w:tcPr>
          <w:p w14:paraId="5CB71AEF">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b w:val="0"/>
                <w:bCs w:val="0"/>
                <w:color w:val="auto"/>
                <w:kern w:val="0"/>
                <w:sz w:val="28"/>
                <w:szCs w:val="28"/>
                <w:vertAlign w:val="baseline"/>
                <w:lang w:val="en-US" w:eastAsia="zh-CN"/>
              </w:rPr>
            </w:pPr>
            <w:r>
              <w:rPr>
                <w:rFonts w:hint="default" w:ascii="Times New Roman" w:hAnsi="Times New Roman" w:eastAsia="仿宋_GB2312" w:cs="Times New Roman"/>
                <w:b w:val="0"/>
                <w:bCs w:val="0"/>
                <w:color w:val="auto"/>
                <w:kern w:val="0"/>
                <w:sz w:val="28"/>
                <w:szCs w:val="28"/>
                <w:vertAlign w:val="baseline"/>
                <w:lang w:val="en-US" w:eastAsia="zh-CN"/>
              </w:rPr>
              <w:t>3</w:t>
            </w:r>
          </w:p>
        </w:tc>
        <w:tc>
          <w:tcPr>
            <w:tcW w:w="2383" w:type="pct"/>
            <w:vAlign w:val="center"/>
          </w:tcPr>
          <w:p w14:paraId="466349F0">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default" w:ascii="Times New Roman" w:hAnsi="Times New Roman" w:eastAsia="仿宋_GB2312" w:cs="Times New Roman"/>
                <w:b w:val="0"/>
                <w:bCs w:val="0"/>
                <w:color w:val="auto"/>
                <w:kern w:val="0"/>
                <w:sz w:val="28"/>
                <w:szCs w:val="28"/>
                <w:vertAlign w:val="baseline"/>
                <w:lang w:val="en-US" w:eastAsia="zh-CN" w:bidi="ar-SA"/>
              </w:rPr>
            </w:pPr>
            <w:r>
              <w:rPr>
                <w:rFonts w:hint="default" w:ascii="Times New Roman" w:hAnsi="Times New Roman" w:eastAsia="仿宋_GB2312" w:cs="Times New Roman"/>
                <w:b w:val="0"/>
                <w:bCs w:val="0"/>
                <w:color w:val="auto"/>
                <w:kern w:val="0"/>
                <w:sz w:val="28"/>
                <w:szCs w:val="28"/>
                <w:vertAlign w:val="baseline"/>
                <w:lang w:eastAsia="zh-CN"/>
              </w:rPr>
              <w:t>当年</w:t>
            </w:r>
            <w:r>
              <w:rPr>
                <w:rFonts w:hint="default" w:ascii="Times New Roman" w:hAnsi="Times New Roman" w:eastAsia="仿宋_GB2312" w:cs="Times New Roman"/>
                <w:b w:val="0"/>
                <w:bCs w:val="0"/>
                <w:color w:val="auto"/>
                <w:kern w:val="0"/>
                <w:sz w:val="28"/>
                <w:szCs w:val="28"/>
                <w:vertAlign w:val="baseline"/>
              </w:rPr>
              <w:t>维持年限达到12年的有效高价值发明专利</w:t>
            </w:r>
            <w:r>
              <w:rPr>
                <w:rFonts w:hint="default" w:ascii="Times New Roman" w:hAnsi="Times New Roman" w:eastAsia="仿宋_GB2312" w:cs="Times New Roman"/>
                <w:b w:val="0"/>
                <w:bCs w:val="0"/>
                <w:color w:val="auto"/>
                <w:kern w:val="0"/>
                <w:sz w:val="28"/>
                <w:szCs w:val="28"/>
                <w:vertAlign w:val="baseline"/>
                <w:lang w:eastAsia="zh-CN"/>
              </w:rPr>
              <w:t>奖励</w:t>
            </w:r>
          </w:p>
        </w:tc>
        <w:tc>
          <w:tcPr>
            <w:tcW w:w="2171" w:type="pct"/>
            <w:vAlign w:val="center"/>
          </w:tcPr>
          <w:p w14:paraId="24CF7D40">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default" w:ascii="Times New Roman" w:hAnsi="Times New Roman" w:eastAsia="仿宋_GB2312" w:cs="Times New Roman"/>
                <w:b w:val="0"/>
                <w:bCs w:val="0"/>
                <w:color w:val="auto"/>
                <w:kern w:val="0"/>
                <w:sz w:val="28"/>
                <w:szCs w:val="28"/>
                <w:vertAlign w:val="baseline"/>
                <w:lang w:val="en-US" w:eastAsia="zh-CN" w:bidi="ar-SA"/>
              </w:rPr>
            </w:pPr>
            <w:r>
              <w:rPr>
                <w:rFonts w:hint="default" w:ascii="Times New Roman" w:hAnsi="Times New Roman" w:eastAsia="仿宋_GB2312" w:cs="Times New Roman"/>
                <w:b w:val="0"/>
                <w:bCs w:val="0"/>
                <w:color w:val="auto"/>
                <w:kern w:val="0"/>
                <w:sz w:val="28"/>
                <w:szCs w:val="28"/>
                <w:vertAlign w:val="baseline"/>
                <w:lang w:val="en-US" w:eastAsia="zh-CN"/>
              </w:rPr>
              <w:t>专利权证书、缴纳2026年度年费的票据复印件（注：专利申请日在2013年度）</w:t>
            </w:r>
          </w:p>
        </w:tc>
      </w:tr>
      <w:tr w14:paraId="097FB7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4" w:type="pct"/>
            <w:vAlign w:val="center"/>
          </w:tcPr>
          <w:p w14:paraId="580ADD92">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b w:val="0"/>
                <w:bCs w:val="0"/>
                <w:color w:val="auto"/>
                <w:kern w:val="0"/>
                <w:sz w:val="28"/>
                <w:szCs w:val="28"/>
                <w:vertAlign w:val="baseline"/>
                <w:lang w:val="en-US" w:eastAsia="zh-CN"/>
              </w:rPr>
            </w:pPr>
            <w:r>
              <w:rPr>
                <w:rFonts w:hint="default" w:ascii="Times New Roman" w:hAnsi="Times New Roman" w:eastAsia="仿宋_GB2312" w:cs="Times New Roman"/>
                <w:b w:val="0"/>
                <w:bCs w:val="0"/>
                <w:color w:val="auto"/>
                <w:kern w:val="0"/>
                <w:sz w:val="28"/>
                <w:szCs w:val="28"/>
                <w:vertAlign w:val="baseline"/>
                <w:lang w:val="en-US" w:eastAsia="zh-CN"/>
              </w:rPr>
              <w:t>4</w:t>
            </w:r>
          </w:p>
        </w:tc>
        <w:tc>
          <w:tcPr>
            <w:tcW w:w="2383" w:type="pct"/>
            <w:vAlign w:val="center"/>
          </w:tcPr>
          <w:p w14:paraId="2641CA93">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default" w:ascii="Times New Roman" w:hAnsi="Times New Roman" w:eastAsia="仿宋_GB2312" w:cs="Times New Roman"/>
                <w:b w:val="0"/>
                <w:bCs w:val="0"/>
                <w:color w:val="auto"/>
                <w:kern w:val="0"/>
                <w:sz w:val="28"/>
                <w:szCs w:val="28"/>
                <w:vertAlign w:val="baseline"/>
                <w:lang w:val="en-US" w:eastAsia="zh-CN" w:bidi="ar-SA"/>
              </w:rPr>
            </w:pPr>
            <w:r>
              <w:rPr>
                <w:rFonts w:hint="default" w:ascii="Times New Roman" w:hAnsi="Times New Roman" w:eastAsia="仿宋_GB2312" w:cs="Times New Roman"/>
                <w:b w:val="0"/>
                <w:bCs w:val="0"/>
                <w:color w:val="auto"/>
                <w:kern w:val="0"/>
                <w:sz w:val="28"/>
                <w:szCs w:val="28"/>
                <w:vertAlign w:val="baseline"/>
                <w:lang w:eastAsia="zh-CN"/>
              </w:rPr>
              <w:t>开展专利导航通过评审验收的奖励</w:t>
            </w:r>
          </w:p>
        </w:tc>
        <w:tc>
          <w:tcPr>
            <w:tcW w:w="2171" w:type="pct"/>
            <w:vAlign w:val="center"/>
          </w:tcPr>
          <w:p w14:paraId="7A768C29">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default" w:ascii="Times New Roman" w:hAnsi="Times New Roman" w:eastAsia="仿宋_GB2312" w:cs="Times New Roman"/>
                <w:b w:val="0"/>
                <w:bCs w:val="0"/>
                <w:color w:val="auto"/>
                <w:kern w:val="0"/>
                <w:sz w:val="28"/>
                <w:szCs w:val="28"/>
                <w:vertAlign w:val="baseline"/>
                <w:lang w:eastAsia="zh-CN"/>
              </w:rPr>
            </w:pPr>
            <w:r>
              <w:rPr>
                <w:rFonts w:hint="default" w:ascii="Times New Roman" w:hAnsi="Times New Roman" w:eastAsia="仿宋_GB2312" w:cs="Times New Roman"/>
                <w:b w:val="0"/>
                <w:bCs w:val="0"/>
                <w:color w:val="auto"/>
                <w:kern w:val="0"/>
                <w:sz w:val="28"/>
                <w:szCs w:val="28"/>
                <w:vertAlign w:val="baseline"/>
                <w:lang w:val="en-US" w:eastAsia="zh-CN"/>
              </w:rPr>
              <w:t>1.</w:t>
            </w:r>
            <w:r>
              <w:rPr>
                <w:rFonts w:hint="default" w:ascii="Times New Roman" w:hAnsi="Times New Roman" w:eastAsia="仿宋_GB2312" w:cs="Times New Roman"/>
                <w:b w:val="0"/>
                <w:bCs w:val="0"/>
                <w:color w:val="auto"/>
                <w:kern w:val="0"/>
                <w:sz w:val="28"/>
                <w:szCs w:val="28"/>
                <w:vertAlign w:val="baseline"/>
                <w:lang w:eastAsia="zh-CN"/>
              </w:rPr>
              <w:t>在国家专利导航综合服务平台备案导航成果的证明材料</w:t>
            </w:r>
          </w:p>
          <w:p w14:paraId="205612DC">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default" w:ascii="Times New Roman" w:hAnsi="Times New Roman" w:eastAsia="仿宋_GB2312" w:cs="Times New Roman"/>
                <w:b w:val="0"/>
                <w:bCs w:val="0"/>
                <w:color w:val="auto"/>
                <w:kern w:val="0"/>
                <w:sz w:val="28"/>
                <w:szCs w:val="28"/>
                <w:vertAlign w:val="baseline"/>
                <w:lang w:val="en-US" w:eastAsia="zh-CN" w:bidi="ar-SA"/>
              </w:rPr>
            </w:pPr>
            <w:r>
              <w:rPr>
                <w:rFonts w:hint="default" w:ascii="Times New Roman" w:hAnsi="Times New Roman" w:eastAsia="仿宋_GB2312" w:cs="Times New Roman"/>
                <w:b w:val="0"/>
                <w:bCs w:val="0"/>
                <w:color w:val="auto"/>
                <w:kern w:val="0"/>
                <w:sz w:val="28"/>
                <w:szCs w:val="28"/>
                <w:vertAlign w:val="baseline"/>
                <w:lang w:val="en-US" w:eastAsia="zh-CN"/>
              </w:rPr>
              <w:t>2.</w:t>
            </w:r>
            <w:r>
              <w:rPr>
                <w:rFonts w:hint="default" w:ascii="Times New Roman" w:hAnsi="Times New Roman" w:eastAsia="仿宋_GB2312" w:cs="Times New Roman"/>
                <w:b w:val="0"/>
                <w:bCs w:val="0"/>
                <w:color w:val="auto"/>
                <w:kern w:val="0"/>
                <w:sz w:val="28"/>
                <w:szCs w:val="28"/>
                <w:vertAlign w:val="baseline"/>
                <w:lang w:eastAsia="zh-CN"/>
              </w:rPr>
              <w:t>通过省级及以上知识产权管理部门评审验收的佐证材料</w:t>
            </w:r>
          </w:p>
        </w:tc>
      </w:tr>
      <w:tr w14:paraId="59572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444" w:type="pct"/>
            <w:vAlign w:val="center"/>
          </w:tcPr>
          <w:p w14:paraId="6029301C">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b w:val="0"/>
                <w:bCs w:val="0"/>
                <w:color w:val="auto"/>
                <w:kern w:val="0"/>
                <w:sz w:val="28"/>
                <w:szCs w:val="28"/>
                <w:vertAlign w:val="baseline"/>
                <w:lang w:val="en-US" w:eastAsia="zh-CN"/>
              </w:rPr>
            </w:pPr>
            <w:r>
              <w:rPr>
                <w:rFonts w:hint="default" w:ascii="Times New Roman" w:hAnsi="Times New Roman" w:eastAsia="仿宋_GB2312" w:cs="Times New Roman"/>
                <w:b w:val="0"/>
                <w:bCs w:val="0"/>
                <w:color w:val="auto"/>
                <w:kern w:val="0"/>
                <w:sz w:val="28"/>
                <w:szCs w:val="28"/>
                <w:vertAlign w:val="baseline"/>
                <w:lang w:val="en-US" w:eastAsia="zh-CN"/>
              </w:rPr>
              <w:t>5</w:t>
            </w:r>
          </w:p>
        </w:tc>
        <w:tc>
          <w:tcPr>
            <w:tcW w:w="2383" w:type="pct"/>
            <w:vAlign w:val="center"/>
          </w:tcPr>
          <w:p w14:paraId="73CC85B1">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default" w:ascii="Times New Roman" w:hAnsi="Times New Roman" w:eastAsia="仿宋_GB2312" w:cs="Times New Roman"/>
                <w:b w:val="0"/>
                <w:bCs w:val="0"/>
                <w:color w:val="auto"/>
                <w:kern w:val="0"/>
                <w:sz w:val="28"/>
                <w:szCs w:val="28"/>
                <w:vertAlign w:val="baseline"/>
                <w:lang w:val="en-US" w:eastAsia="zh-CN" w:bidi="ar-SA"/>
              </w:rPr>
            </w:pPr>
            <w:r>
              <w:rPr>
                <w:rFonts w:hint="default" w:ascii="Times New Roman" w:hAnsi="Times New Roman" w:eastAsia="仿宋_GB2312" w:cs="Times New Roman"/>
                <w:b w:val="0"/>
                <w:bCs w:val="0"/>
                <w:color w:val="auto"/>
                <w:kern w:val="0"/>
                <w:sz w:val="28"/>
                <w:szCs w:val="28"/>
                <w:vertAlign w:val="baseline"/>
              </w:rPr>
              <w:t>企业利用专利权、商标专用权质押贷款</w:t>
            </w:r>
            <w:r>
              <w:rPr>
                <w:rFonts w:hint="default" w:ascii="Times New Roman" w:hAnsi="Times New Roman" w:eastAsia="仿宋_GB2312" w:cs="Times New Roman"/>
                <w:b w:val="0"/>
                <w:bCs w:val="0"/>
                <w:color w:val="auto"/>
                <w:kern w:val="0"/>
                <w:sz w:val="28"/>
                <w:szCs w:val="28"/>
                <w:vertAlign w:val="baseline"/>
                <w:lang w:eastAsia="zh-CN"/>
              </w:rPr>
              <w:t>的补助</w:t>
            </w:r>
          </w:p>
        </w:tc>
        <w:tc>
          <w:tcPr>
            <w:tcW w:w="2171" w:type="pct"/>
            <w:vAlign w:val="center"/>
          </w:tcPr>
          <w:p w14:paraId="3779839B">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default" w:ascii="Times New Roman" w:hAnsi="Times New Roman" w:eastAsia="仿宋_GB2312" w:cs="Times New Roman"/>
                <w:b w:val="0"/>
                <w:bCs w:val="0"/>
                <w:color w:val="auto"/>
                <w:kern w:val="0"/>
                <w:sz w:val="28"/>
                <w:szCs w:val="28"/>
                <w:vertAlign w:val="baseline"/>
                <w:lang w:val="en-US" w:eastAsia="zh-CN"/>
              </w:rPr>
            </w:pPr>
            <w:r>
              <w:rPr>
                <w:rFonts w:hint="default" w:ascii="Times New Roman" w:hAnsi="Times New Roman" w:eastAsia="仿宋_GB2312" w:cs="Times New Roman"/>
                <w:b w:val="0"/>
                <w:bCs w:val="0"/>
                <w:color w:val="auto"/>
                <w:kern w:val="0"/>
                <w:sz w:val="28"/>
                <w:szCs w:val="28"/>
                <w:vertAlign w:val="baseline"/>
                <w:lang w:val="en-US" w:eastAsia="zh-CN"/>
              </w:rPr>
              <w:t>1.国家知识产权局出具的专利权质押登记通知书复印件或国家商标局出具的商标权质押登记证复印件</w:t>
            </w:r>
          </w:p>
          <w:p w14:paraId="5F4478B3">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default" w:ascii="Times New Roman" w:hAnsi="Times New Roman" w:eastAsia="仿宋_GB2312" w:cs="Times New Roman"/>
                <w:b w:val="0"/>
                <w:bCs w:val="0"/>
                <w:color w:val="auto"/>
                <w:kern w:val="0"/>
                <w:sz w:val="28"/>
                <w:szCs w:val="28"/>
                <w:vertAlign w:val="baseline"/>
                <w:lang w:val="en-US" w:eastAsia="zh-CN"/>
              </w:rPr>
            </w:pPr>
            <w:r>
              <w:rPr>
                <w:rFonts w:hint="default" w:ascii="Times New Roman" w:hAnsi="Times New Roman" w:eastAsia="仿宋_GB2312" w:cs="Times New Roman"/>
                <w:b w:val="0"/>
                <w:bCs w:val="0"/>
                <w:color w:val="auto"/>
                <w:kern w:val="0"/>
                <w:sz w:val="28"/>
                <w:szCs w:val="28"/>
                <w:vertAlign w:val="baseline"/>
                <w:lang w:val="en-US" w:eastAsia="zh-CN"/>
              </w:rPr>
              <w:t>2.贷款合同书复印件（包括：企业借款合同、专利权、商标权质押合同含质押清单、担保合同等）</w:t>
            </w:r>
          </w:p>
          <w:p w14:paraId="7DD4951F">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default" w:ascii="Times New Roman" w:hAnsi="Times New Roman" w:eastAsia="仿宋_GB2312" w:cs="Times New Roman"/>
                <w:b w:val="0"/>
                <w:bCs w:val="0"/>
                <w:color w:val="auto"/>
                <w:kern w:val="0"/>
                <w:sz w:val="28"/>
                <w:szCs w:val="28"/>
                <w:vertAlign w:val="baseline"/>
                <w:lang w:val="en-US" w:eastAsia="zh-CN"/>
              </w:rPr>
            </w:pPr>
            <w:r>
              <w:rPr>
                <w:rFonts w:hint="default" w:ascii="Times New Roman" w:hAnsi="Times New Roman" w:eastAsia="仿宋_GB2312" w:cs="Times New Roman"/>
                <w:b w:val="0"/>
                <w:bCs w:val="0"/>
                <w:color w:val="auto"/>
                <w:kern w:val="0"/>
                <w:sz w:val="28"/>
                <w:szCs w:val="28"/>
                <w:vertAlign w:val="baseline"/>
                <w:lang w:val="en-US" w:eastAsia="zh-CN"/>
              </w:rPr>
              <w:t>3.专利权、商标权评估相关材料复印件（包括：评估报告、评估费支出凭证、评估费到账凭证及评估费发票。未经评估或者不申报评估费补助的，可以不提供）</w:t>
            </w:r>
          </w:p>
          <w:p w14:paraId="5CFC9075">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default" w:ascii="Times New Roman" w:hAnsi="Times New Roman" w:eastAsia="仿宋_GB2312" w:cs="Times New Roman"/>
                <w:b w:val="0"/>
                <w:bCs w:val="0"/>
                <w:color w:val="auto"/>
                <w:kern w:val="0"/>
                <w:sz w:val="28"/>
                <w:szCs w:val="28"/>
                <w:vertAlign w:val="baseline"/>
                <w:lang w:val="en-US" w:eastAsia="zh-CN"/>
              </w:rPr>
            </w:pPr>
            <w:r>
              <w:rPr>
                <w:rFonts w:hint="default" w:ascii="Times New Roman" w:hAnsi="Times New Roman" w:eastAsia="仿宋_GB2312" w:cs="Times New Roman"/>
                <w:b w:val="0"/>
                <w:bCs w:val="0"/>
                <w:color w:val="auto"/>
                <w:kern w:val="0"/>
                <w:sz w:val="28"/>
                <w:szCs w:val="28"/>
                <w:vertAlign w:val="baseline"/>
                <w:lang w:val="en-US" w:eastAsia="zh-CN"/>
              </w:rPr>
              <w:t>4.企业已还本付息证明材料复印件（包括：贷款借据、银行利息支付凭证及企业还款凭证等）</w:t>
            </w:r>
          </w:p>
          <w:p w14:paraId="7EEA5B11">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default" w:ascii="Times New Roman" w:hAnsi="Times New Roman" w:eastAsia="仿宋_GB2312" w:cs="Times New Roman"/>
                <w:b w:val="0"/>
                <w:bCs w:val="0"/>
                <w:color w:val="auto"/>
                <w:kern w:val="0"/>
                <w:sz w:val="28"/>
                <w:szCs w:val="28"/>
                <w:vertAlign w:val="baseline"/>
                <w:lang w:val="en-US" w:eastAsia="zh-CN" w:bidi="ar-SA"/>
              </w:rPr>
            </w:pPr>
            <w:r>
              <w:rPr>
                <w:rFonts w:hint="default" w:ascii="Times New Roman" w:hAnsi="Times New Roman" w:eastAsia="仿宋_GB2312" w:cs="Times New Roman"/>
                <w:b w:val="0"/>
                <w:bCs w:val="0"/>
                <w:color w:val="auto"/>
                <w:kern w:val="0"/>
                <w:sz w:val="28"/>
                <w:szCs w:val="28"/>
                <w:vertAlign w:val="baseline"/>
                <w:lang w:val="en-US" w:eastAsia="zh-CN"/>
              </w:rPr>
              <w:t>5.专利权、商标权质押贷款信息表（附件4）</w:t>
            </w:r>
          </w:p>
        </w:tc>
      </w:tr>
      <w:tr w14:paraId="30905E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4" w:type="pct"/>
            <w:vAlign w:val="center"/>
          </w:tcPr>
          <w:p w14:paraId="07F31F85">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b w:val="0"/>
                <w:bCs w:val="0"/>
                <w:color w:val="auto"/>
                <w:kern w:val="0"/>
                <w:sz w:val="28"/>
                <w:szCs w:val="28"/>
                <w:vertAlign w:val="baseline"/>
                <w:lang w:val="en-US" w:eastAsia="zh-CN"/>
              </w:rPr>
            </w:pPr>
            <w:r>
              <w:rPr>
                <w:rFonts w:hint="default" w:ascii="Times New Roman" w:hAnsi="Times New Roman" w:eastAsia="仿宋_GB2312" w:cs="Times New Roman"/>
                <w:b w:val="0"/>
                <w:bCs w:val="0"/>
                <w:color w:val="auto"/>
                <w:kern w:val="0"/>
                <w:sz w:val="28"/>
                <w:szCs w:val="28"/>
                <w:vertAlign w:val="baseline"/>
                <w:lang w:val="en-US" w:eastAsia="zh-CN"/>
              </w:rPr>
              <w:t>6</w:t>
            </w:r>
          </w:p>
        </w:tc>
        <w:tc>
          <w:tcPr>
            <w:tcW w:w="2383" w:type="pct"/>
            <w:vAlign w:val="center"/>
          </w:tcPr>
          <w:p w14:paraId="18659EF3">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default" w:ascii="Times New Roman" w:hAnsi="Times New Roman" w:eastAsia="仿宋_GB2312" w:cs="Times New Roman"/>
                <w:b w:val="0"/>
                <w:bCs w:val="0"/>
                <w:color w:val="auto"/>
                <w:kern w:val="0"/>
                <w:sz w:val="28"/>
                <w:szCs w:val="28"/>
                <w:highlight w:val="none"/>
                <w:vertAlign w:val="baseline"/>
                <w:lang w:val="en-US" w:eastAsia="zh-CN" w:bidi="ar-SA"/>
              </w:rPr>
            </w:pPr>
            <w:r>
              <w:rPr>
                <w:rFonts w:hint="default" w:ascii="Times New Roman" w:hAnsi="Times New Roman" w:eastAsia="仿宋_GB2312" w:cs="Times New Roman"/>
                <w:b w:val="0"/>
                <w:bCs w:val="0"/>
                <w:color w:val="auto"/>
                <w:kern w:val="0"/>
                <w:sz w:val="28"/>
                <w:szCs w:val="28"/>
                <w:highlight w:val="none"/>
                <w:vertAlign w:val="baseline"/>
              </w:rPr>
              <w:t>企业投保知识产权保险的</w:t>
            </w:r>
            <w:r>
              <w:rPr>
                <w:rFonts w:hint="default" w:ascii="Times New Roman" w:hAnsi="Times New Roman" w:eastAsia="仿宋_GB2312" w:cs="Times New Roman"/>
                <w:b w:val="0"/>
                <w:bCs w:val="0"/>
                <w:color w:val="auto"/>
                <w:kern w:val="0"/>
                <w:sz w:val="28"/>
                <w:szCs w:val="28"/>
                <w:highlight w:val="none"/>
                <w:vertAlign w:val="baseline"/>
                <w:lang w:eastAsia="zh-CN"/>
              </w:rPr>
              <w:t>补助</w:t>
            </w:r>
          </w:p>
        </w:tc>
        <w:tc>
          <w:tcPr>
            <w:tcW w:w="2171" w:type="pct"/>
            <w:vAlign w:val="center"/>
          </w:tcPr>
          <w:p w14:paraId="2A88EC96">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default" w:ascii="Times New Roman" w:hAnsi="Times New Roman" w:eastAsia="仿宋_GB2312" w:cs="Times New Roman"/>
                <w:b w:val="0"/>
                <w:bCs w:val="0"/>
                <w:color w:val="auto"/>
                <w:kern w:val="0"/>
                <w:sz w:val="28"/>
                <w:szCs w:val="28"/>
                <w:vertAlign w:val="baseline"/>
                <w:lang w:val="en-US" w:eastAsia="zh-CN"/>
              </w:rPr>
            </w:pPr>
            <w:r>
              <w:rPr>
                <w:rFonts w:hint="default" w:ascii="Times New Roman" w:hAnsi="Times New Roman" w:eastAsia="仿宋_GB2312" w:cs="Times New Roman"/>
                <w:b w:val="0"/>
                <w:bCs w:val="0"/>
                <w:color w:val="auto"/>
                <w:kern w:val="0"/>
                <w:sz w:val="28"/>
                <w:szCs w:val="28"/>
                <w:vertAlign w:val="baseline"/>
                <w:lang w:val="en-US" w:eastAsia="zh-CN"/>
              </w:rPr>
              <w:t>1.保险合同</w:t>
            </w:r>
          </w:p>
          <w:p w14:paraId="42D48AB4">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default" w:ascii="Times New Roman" w:hAnsi="Times New Roman" w:eastAsia="仿宋_GB2312" w:cs="Times New Roman"/>
                <w:b w:val="0"/>
                <w:bCs w:val="0"/>
                <w:color w:val="auto"/>
                <w:kern w:val="0"/>
                <w:sz w:val="28"/>
                <w:szCs w:val="28"/>
                <w:vertAlign w:val="baseline"/>
                <w:lang w:val="en-US" w:eastAsia="zh-CN"/>
              </w:rPr>
            </w:pPr>
            <w:r>
              <w:rPr>
                <w:rFonts w:hint="default" w:ascii="Times New Roman" w:hAnsi="Times New Roman" w:eastAsia="仿宋_GB2312" w:cs="Times New Roman"/>
                <w:b w:val="0"/>
                <w:bCs w:val="0"/>
                <w:color w:val="auto"/>
                <w:kern w:val="0"/>
                <w:sz w:val="28"/>
                <w:szCs w:val="28"/>
                <w:vertAlign w:val="baseline"/>
                <w:lang w:val="en-US" w:eastAsia="zh-CN"/>
              </w:rPr>
              <w:t>2.费用凭证</w:t>
            </w:r>
          </w:p>
        </w:tc>
      </w:tr>
      <w:tr w14:paraId="322B7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4" w:type="pct"/>
            <w:vAlign w:val="center"/>
          </w:tcPr>
          <w:p w14:paraId="02A9FF1B">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b w:val="0"/>
                <w:bCs w:val="0"/>
                <w:color w:val="auto"/>
                <w:kern w:val="0"/>
                <w:sz w:val="28"/>
                <w:szCs w:val="28"/>
                <w:vertAlign w:val="baseline"/>
                <w:lang w:val="en-US" w:eastAsia="zh-CN"/>
              </w:rPr>
            </w:pPr>
            <w:r>
              <w:rPr>
                <w:rFonts w:hint="default" w:ascii="Times New Roman" w:hAnsi="Times New Roman" w:eastAsia="仿宋_GB2312" w:cs="Times New Roman"/>
                <w:b w:val="0"/>
                <w:bCs w:val="0"/>
                <w:color w:val="auto"/>
                <w:kern w:val="0"/>
                <w:sz w:val="28"/>
                <w:szCs w:val="28"/>
                <w:vertAlign w:val="baseline"/>
                <w:lang w:val="en-US" w:eastAsia="zh-CN"/>
              </w:rPr>
              <w:t>7</w:t>
            </w:r>
          </w:p>
        </w:tc>
        <w:tc>
          <w:tcPr>
            <w:tcW w:w="2383" w:type="pct"/>
            <w:vAlign w:val="center"/>
          </w:tcPr>
          <w:p w14:paraId="2445D16D">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default" w:ascii="Times New Roman" w:hAnsi="Times New Roman" w:eastAsia="仿宋_GB2312" w:cs="Times New Roman"/>
                <w:b w:val="0"/>
                <w:bCs w:val="0"/>
                <w:color w:val="auto"/>
                <w:kern w:val="0"/>
                <w:sz w:val="28"/>
                <w:szCs w:val="28"/>
                <w:vertAlign w:val="baseline"/>
                <w:lang w:eastAsia="zh-CN"/>
              </w:rPr>
            </w:pPr>
            <w:r>
              <w:rPr>
                <w:rFonts w:hint="default" w:ascii="Times New Roman" w:hAnsi="Times New Roman" w:eastAsia="仿宋_GB2312" w:cs="Times New Roman"/>
                <w:b w:val="0"/>
                <w:bCs w:val="0"/>
                <w:color w:val="auto"/>
                <w:kern w:val="0"/>
                <w:sz w:val="28"/>
                <w:szCs w:val="28"/>
                <w:vertAlign w:val="baseline"/>
                <w:lang w:eastAsia="zh-CN"/>
              </w:rPr>
              <w:t>金融机构知识产权专员奖励</w:t>
            </w:r>
          </w:p>
        </w:tc>
        <w:tc>
          <w:tcPr>
            <w:tcW w:w="2171" w:type="pct"/>
            <w:vAlign w:val="center"/>
          </w:tcPr>
          <w:p w14:paraId="6553095F">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default" w:ascii="Times New Roman" w:hAnsi="Times New Roman" w:eastAsia="仿宋_GB2312" w:cs="Times New Roman"/>
                <w:b w:val="0"/>
                <w:bCs w:val="0"/>
                <w:color w:val="auto"/>
                <w:kern w:val="0"/>
                <w:sz w:val="28"/>
                <w:szCs w:val="28"/>
                <w:vertAlign w:val="baseline"/>
                <w:lang w:val="en-US" w:eastAsia="zh-CN"/>
              </w:rPr>
            </w:pPr>
            <w:r>
              <w:rPr>
                <w:rFonts w:hint="default" w:ascii="Times New Roman" w:hAnsi="Times New Roman" w:eastAsia="仿宋_GB2312" w:cs="Times New Roman"/>
                <w:b w:val="0"/>
                <w:bCs w:val="0"/>
                <w:color w:val="auto"/>
                <w:kern w:val="0"/>
                <w:sz w:val="28"/>
                <w:szCs w:val="28"/>
                <w:vertAlign w:val="baseline"/>
                <w:lang w:val="en-US" w:eastAsia="zh-CN"/>
              </w:rPr>
              <w:t>1.申请人为银行、非银行金融机构、融资担保机构工作人员的佐证材料</w:t>
            </w:r>
          </w:p>
          <w:p w14:paraId="6538DFA2">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default" w:ascii="Times New Roman" w:hAnsi="Times New Roman" w:eastAsia="仿宋_GB2312" w:cs="Times New Roman"/>
                <w:b w:val="0"/>
                <w:bCs w:val="0"/>
                <w:color w:val="auto"/>
                <w:kern w:val="0"/>
                <w:sz w:val="28"/>
                <w:szCs w:val="28"/>
                <w:vertAlign w:val="baseline"/>
                <w:lang w:val="en-US" w:eastAsia="zh-CN"/>
              </w:rPr>
            </w:pPr>
            <w:r>
              <w:rPr>
                <w:rFonts w:hint="default" w:ascii="Times New Roman" w:hAnsi="Times New Roman" w:eastAsia="仿宋_GB2312" w:cs="Times New Roman"/>
                <w:b w:val="0"/>
                <w:bCs w:val="0"/>
                <w:color w:val="auto"/>
                <w:kern w:val="0"/>
                <w:sz w:val="28"/>
                <w:szCs w:val="28"/>
                <w:vertAlign w:val="baseline"/>
                <w:lang w:val="en-US" w:eastAsia="zh-CN"/>
              </w:rPr>
              <w:t>2.知识产权质押贷款业务办理数量佐证材料</w:t>
            </w:r>
          </w:p>
        </w:tc>
      </w:tr>
      <w:tr w14:paraId="0D2670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4" w:type="pct"/>
            <w:vAlign w:val="center"/>
          </w:tcPr>
          <w:p w14:paraId="66C9F635">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b w:val="0"/>
                <w:bCs w:val="0"/>
                <w:color w:val="auto"/>
                <w:kern w:val="0"/>
                <w:sz w:val="28"/>
                <w:szCs w:val="28"/>
                <w:vertAlign w:val="baseline"/>
                <w:lang w:val="en-US" w:eastAsia="zh-CN"/>
              </w:rPr>
            </w:pPr>
            <w:r>
              <w:rPr>
                <w:rFonts w:hint="default" w:ascii="Times New Roman" w:hAnsi="Times New Roman" w:eastAsia="仿宋_GB2312" w:cs="Times New Roman"/>
                <w:b w:val="0"/>
                <w:bCs w:val="0"/>
                <w:color w:val="auto"/>
                <w:kern w:val="0"/>
                <w:sz w:val="28"/>
                <w:szCs w:val="28"/>
                <w:vertAlign w:val="baseline"/>
                <w:lang w:val="en-US" w:eastAsia="zh-CN"/>
              </w:rPr>
              <w:t>8</w:t>
            </w:r>
          </w:p>
        </w:tc>
        <w:tc>
          <w:tcPr>
            <w:tcW w:w="2383" w:type="pct"/>
            <w:vAlign w:val="center"/>
          </w:tcPr>
          <w:p w14:paraId="21D5B8E8">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default" w:ascii="Times New Roman" w:hAnsi="Times New Roman" w:eastAsia="仿宋_GB2312" w:cs="Times New Roman"/>
                <w:b w:val="0"/>
                <w:bCs w:val="0"/>
                <w:color w:val="auto"/>
                <w:kern w:val="0"/>
                <w:sz w:val="28"/>
                <w:szCs w:val="28"/>
                <w:highlight w:val="none"/>
                <w:vertAlign w:val="baseline"/>
                <w:lang w:eastAsia="zh-CN"/>
              </w:rPr>
            </w:pPr>
            <w:r>
              <w:rPr>
                <w:rFonts w:hint="default" w:ascii="Times New Roman" w:hAnsi="Times New Roman" w:eastAsia="仿宋_GB2312" w:cs="Times New Roman"/>
                <w:b w:val="0"/>
                <w:bCs w:val="0"/>
                <w:color w:val="auto"/>
                <w:kern w:val="0"/>
                <w:sz w:val="28"/>
                <w:szCs w:val="28"/>
                <w:highlight w:val="none"/>
                <w:vertAlign w:val="baseline"/>
              </w:rPr>
              <w:t>知识产权诉讼、仲裁案件</w:t>
            </w:r>
            <w:r>
              <w:rPr>
                <w:rFonts w:hint="default" w:ascii="Times New Roman" w:hAnsi="Times New Roman" w:eastAsia="仿宋_GB2312" w:cs="Times New Roman"/>
                <w:b w:val="0"/>
                <w:bCs w:val="0"/>
                <w:color w:val="auto"/>
                <w:kern w:val="0"/>
                <w:sz w:val="28"/>
                <w:szCs w:val="28"/>
                <w:highlight w:val="none"/>
                <w:vertAlign w:val="baseline"/>
                <w:lang w:eastAsia="zh-CN"/>
              </w:rPr>
              <w:t>费用补贴</w:t>
            </w:r>
          </w:p>
        </w:tc>
        <w:tc>
          <w:tcPr>
            <w:tcW w:w="2171" w:type="pct"/>
            <w:vAlign w:val="center"/>
          </w:tcPr>
          <w:p w14:paraId="1ECDB307">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default" w:ascii="Times New Roman" w:hAnsi="Times New Roman" w:eastAsia="仿宋_GB2312" w:cs="Times New Roman"/>
                <w:b w:val="0"/>
                <w:bCs w:val="0"/>
                <w:color w:val="auto"/>
                <w:kern w:val="0"/>
                <w:sz w:val="28"/>
                <w:szCs w:val="28"/>
                <w:vertAlign w:val="baseline"/>
                <w:lang w:val="en-US" w:eastAsia="zh-CN"/>
              </w:rPr>
            </w:pPr>
            <w:r>
              <w:rPr>
                <w:rFonts w:hint="default" w:ascii="Times New Roman" w:hAnsi="Times New Roman" w:eastAsia="仿宋_GB2312" w:cs="Times New Roman"/>
                <w:b w:val="0"/>
                <w:bCs w:val="0"/>
                <w:color w:val="auto"/>
                <w:kern w:val="0"/>
                <w:sz w:val="28"/>
                <w:szCs w:val="28"/>
                <w:vertAlign w:val="baseline"/>
                <w:lang w:val="en-US" w:eastAsia="zh-CN"/>
              </w:rPr>
              <w:t>1.知识产权权属证明</w:t>
            </w:r>
          </w:p>
          <w:p w14:paraId="2CCF172C">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default" w:ascii="Times New Roman" w:hAnsi="Times New Roman" w:eastAsia="仿宋_GB2312" w:cs="Times New Roman"/>
                <w:b w:val="0"/>
                <w:bCs w:val="0"/>
                <w:color w:val="auto"/>
                <w:kern w:val="0"/>
                <w:sz w:val="28"/>
                <w:szCs w:val="28"/>
                <w:vertAlign w:val="baseline"/>
                <w:lang w:val="en-US" w:eastAsia="zh-CN"/>
              </w:rPr>
            </w:pPr>
            <w:r>
              <w:rPr>
                <w:rFonts w:hint="default" w:ascii="Times New Roman" w:hAnsi="Times New Roman" w:eastAsia="仿宋_GB2312" w:cs="Times New Roman"/>
                <w:b w:val="0"/>
                <w:bCs w:val="0"/>
                <w:color w:val="auto"/>
                <w:kern w:val="0"/>
                <w:sz w:val="28"/>
                <w:szCs w:val="28"/>
                <w:vertAlign w:val="baseline"/>
                <w:lang w:val="en-US" w:eastAsia="zh-CN"/>
              </w:rPr>
              <w:t>2.生效的诉讼、仲裁文书</w:t>
            </w:r>
          </w:p>
          <w:p w14:paraId="1AC6ABEE">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default" w:ascii="Times New Roman" w:hAnsi="Times New Roman" w:eastAsia="仿宋_GB2312" w:cs="Times New Roman"/>
                <w:b w:val="0"/>
                <w:bCs w:val="0"/>
                <w:color w:val="auto"/>
                <w:kern w:val="0"/>
                <w:sz w:val="28"/>
                <w:szCs w:val="28"/>
                <w:vertAlign w:val="baseline"/>
                <w:lang w:val="en-US" w:eastAsia="zh-CN"/>
              </w:rPr>
            </w:pPr>
            <w:r>
              <w:rPr>
                <w:rFonts w:hint="default" w:ascii="Times New Roman" w:hAnsi="Times New Roman" w:eastAsia="仿宋_GB2312" w:cs="Times New Roman"/>
                <w:b w:val="0"/>
                <w:bCs w:val="0"/>
                <w:color w:val="auto"/>
                <w:kern w:val="0"/>
                <w:sz w:val="28"/>
                <w:szCs w:val="28"/>
                <w:vertAlign w:val="baseline"/>
                <w:lang w:val="en-US" w:eastAsia="zh-CN"/>
              </w:rPr>
              <w:t>3.费用凭证</w:t>
            </w:r>
          </w:p>
        </w:tc>
      </w:tr>
      <w:tr w14:paraId="3A983C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4" w:type="pct"/>
            <w:vAlign w:val="center"/>
          </w:tcPr>
          <w:p w14:paraId="7CADD2CD">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b w:val="0"/>
                <w:bCs w:val="0"/>
                <w:color w:val="auto"/>
                <w:kern w:val="0"/>
                <w:sz w:val="28"/>
                <w:szCs w:val="28"/>
                <w:vertAlign w:val="baseline"/>
                <w:lang w:val="en-US" w:eastAsia="zh-CN"/>
              </w:rPr>
            </w:pPr>
            <w:r>
              <w:rPr>
                <w:rFonts w:hint="default" w:ascii="Times New Roman" w:hAnsi="Times New Roman" w:eastAsia="仿宋_GB2312" w:cs="Times New Roman"/>
                <w:b w:val="0"/>
                <w:bCs w:val="0"/>
                <w:color w:val="auto"/>
                <w:kern w:val="0"/>
                <w:sz w:val="28"/>
                <w:szCs w:val="28"/>
                <w:vertAlign w:val="baseline"/>
                <w:lang w:val="en-US" w:eastAsia="zh-CN"/>
              </w:rPr>
              <w:t>9</w:t>
            </w:r>
          </w:p>
        </w:tc>
        <w:tc>
          <w:tcPr>
            <w:tcW w:w="2383" w:type="pct"/>
            <w:vAlign w:val="center"/>
          </w:tcPr>
          <w:p w14:paraId="57DF75B1">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default" w:ascii="Times New Roman" w:hAnsi="Times New Roman" w:eastAsia="仿宋_GB2312" w:cs="Times New Roman"/>
                <w:b w:val="0"/>
                <w:bCs w:val="0"/>
                <w:color w:val="auto"/>
                <w:kern w:val="0"/>
                <w:sz w:val="28"/>
                <w:szCs w:val="28"/>
                <w:vertAlign w:val="baseline"/>
                <w:lang w:eastAsia="zh-CN"/>
              </w:rPr>
            </w:pPr>
            <w:r>
              <w:rPr>
                <w:rFonts w:hint="default" w:ascii="Times New Roman" w:hAnsi="Times New Roman" w:eastAsia="仿宋_GB2312" w:cs="Times New Roman"/>
                <w:b w:val="0"/>
                <w:bCs w:val="0"/>
                <w:color w:val="auto"/>
                <w:kern w:val="0"/>
                <w:sz w:val="28"/>
                <w:szCs w:val="28"/>
                <w:highlight w:val="none"/>
                <w:vertAlign w:val="baseline"/>
              </w:rPr>
              <w:t>当年新认定的省级商标品牌示范企业</w:t>
            </w:r>
            <w:r>
              <w:rPr>
                <w:rFonts w:hint="default" w:ascii="Times New Roman" w:hAnsi="Times New Roman" w:eastAsia="仿宋_GB2312" w:cs="Times New Roman"/>
                <w:b w:val="0"/>
                <w:bCs w:val="0"/>
                <w:color w:val="auto"/>
                <w:kern w:val="0"/>
                <w:sz w:val="28"/>
                <w:szCs w:val="28"/>
                <w:highlight w:val="none"/>
                <w:vertAlign w:val="baseline"/>
                <w:lang w:eastAsia="zh-CN"/>
              </w:rPr>
              <w:t>奖励</w:t>
            </w:r>
          </w:p>
        </w:tc>
        <w:tc>
          <w:tcPr>
            <w:tcW w:w="2171" w:type="pct"/>
            <w:vAlign w:val="center"/>
          </w:tcPr>
          <w:p w14:paraId="04E63497">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default" w:ascii="Times New Roman" w:hAnsi="Times New Roman" w:eastAsia="仿宋_GB2312" w:cs="Times New Roman"/>
                <w:b w:val="0"/>
                <w:bCs w:val="0"/>
                <w:color w:val="auto"/>
                <w:kern w:val="0"/>
                <w:sz w:val="28"/>
                <w:szCs w:val="28"/>
                <w:vertAlign w:val="baseline"/>
                <w:lang w:val="en-US" w:eastAsia="zh-CN"/>
              </w:rPr>
            </w:pPr>
            <w:r>
              <w:rPr>
                <w:rFonts w:hint="default" w:ascii="Times New Roman" w:hAnsi="Times New Roman" w:eastAsia="仿宋_GB2312" w:cs="Times New Roman"/>
                <w:b w:val="0"/>
                <w:bCs w:val="0"/>
                <w:color w:val="auto"/>
                <w:sz w:val="28"/>
                <w:szCs w:val="28"/>
                <w:lang w:eastAsia="zh-CN"/>
              </w:rPr>
              <w:t>申报时仅需</w:t>
            </w:r>
            <w:r>
              <w:rPr>
                <w:rFonts w:hint="default" w:ascii="Times New Roman" w:hAnsi="Times New Roman" w:eastAsia="仿宋_GB2312" w:cs="Times New Roman"/>
                <w:b w:val="0"/>
                <w:bCs w:val="0"/>
                <w:color w:val="auto"/>
                <w:sz w:val="28"/>
                <w:szCs w:val="28"/>
              </w:rPr>
              <w:t>提供基本材料</w:t>
            </w:r>
          </w:p>
        </w:tc>
      </w:tr>
      <w:tr w14:paraId="484D0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4" w:type="pct"/>
            <w:vAlign w:val="center"/>
          </w:tcPr>
          <w:p w14:paraId="6842D28F">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b w:val="0"/>
                <w:bCs w:val="0"/>
                <w:color w:val="auto"/>
                <w:kern w:val="0"/>
                <w:sz w:val="28"/>
                <w:szCs w:val="28"/>
                <w:vertAlign w:val="baseline"/>
                <w:lang w:val="en-US" w:eastAsia="zh-CN"/>
              </w:rPr>
            </w:pPr>
            <w:r>
              <w:rPr>
                <w:rFonts w:hint="default" w:ascii="Times New Roman" w:hAnsi="Times New Roman" w:eastAsia="仿宋_GB2312" w:cs="Times New Roman"/>
                <w:b w:val="0"/>
                <w:bCs w:val="0"/>
                <w:color w:val="auto"/>
                <w:kern w:val="0"/>
                <w:sz w:val="28"/>
                <w:szCs w:val="28"/>
                <w:vertAlign w:val="baseline"/>
                <w:lang w:val="en-US" w:eastAsia="zh-CN"/>
              </w:rPr>
              <w:t>10</w:t>
            </w:r>
          </w:p>
        </w:tc>
        <w:tc>
          <w:tcPr>
            <w:tcW w:w="2383" w:type="pct"/>
            <w:vAlign w:val="center"/>
          </w:tcPr>
          <w:p w14:paraId="649248F0">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default" w:ascii="Times New Roman" w:hAnsi="Times New Roman" w:eastAsia="仿宋_GB2312" w:cs="Times New Roman"/>
                <w:b w:val="0"/>
                <w:bCs w:val="0"/>
                <w:color w:val="auto"/>
                <w:kern w:val="0"/>
                <w:sz w:val="28"/>
                <w:szCs w:val="28"/>
                <w:vertAlign w:val="baseline"/>
              </w:rPr>
            </w:pPr>
            <w:r>
              <w:rPr>
                <w:rFonts w:hint="default" w:ascii="Times New Roman" w:hAnsi="Times New Roman" w:eastAsia="仿宋_GB2312" w:cs="Times New Roman"/>
                <w:b w:val="0"/>
                <w:bCs w:val="0"/>
                <w:color w:val="auto"/>
                <w:kern w:val="0"/>
                <w:sz w:val="28"/>
                <w:szCs w:val="28"/>
                <w:vertAlign w:val="baseline"/>
                <w:lang w:eastAsia="zh-CN"/>
              </w:rPr>
              <w:t>当年获得中国专利奖、省专利奖的奖励</w:t>
            </w:r>
          </w:p>
        </w:tc>
        <w:tc>
          <w:tcPr>
            <w:tcW w:w="2171" w:type="pct"/>
            <w:vAlign w:val="center"/>
          </w:tcPr>
          <w:p w14:paraId="652663A9">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default" w:ascii="Times New Roman" w:hAnsi="Times New Roman" w:eastAsia="仿宋_GB2312" w:cs="Times New Roman"/>
                <w:b w:val="0"/>
                <w:bCs w:val="0"/>
                <w:color w:val="auto"/>
                <w:kern w:val="0"/>
                <w:sz w:val="28"/>
                <w:szCs w:val="28"/>
                <w:vertAlign w:val="baseline"/>
                <w:lang w:val="en-US" w:eastAsia="zh-CN"/>
              </w:rPr>
            </w:pPr>
            <w:r>
              <w:rPr>
                <w:rFonts w:hint="default" w:ascii="Times New Roman" w:hAnsi="Times New Roman" w:eastAsia="仿宋_GB2312" w:cs="Times New Roman"/>
                <w:b w:val="0"/>
                <w:bCs w:val="0"/>
                <w:color w:val="auto"/>
                <w:sz w:val="28"/>
                <w:szCs w:val="28"/>
                <w:lang w:eastAsia="zh-CN"/>
              </w:rPr>
              <w:t>申报时仅需</w:t>
            </w:r>
            <w:r>
              <w:rPr>
                <w:rFonts w:hint="default" w:ascii="Times New Roman" w:hAnsi="Times New Roman" w:eastAsia="仿宋_GB2312" w:cs="Times New Roman"/>
                <w:b w:val="0"/>
                <w:bCs w:val="0"/>
                <w:color w:val="auto"/>
                <w:sz w:val="28"/>
                <w:szCs w:val="28"/>
              </w:rPr>
              <w:t>提供基本材料</w:t>
            </w:r>
          </w:p>
        </w:tc>
      </w:tr>
      <w:tr w14:paraId="2435B2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4" w:type="pct"/>
            <w:vAlign w:val="center"/>
          </w:tcPr>
          <w:p w14:paraId="1FF1D95B">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b w:val="0"/>
                <w:bCs w:val="0"/>
                <w:color w:val="auto"/>
                <w:kern w:val="0"/>
                <w:sz w:val="28"/>
                <w:szCs w:val="28"/>
                <w:vertAlign w:val="baseline"/>
                <w:lang w:val="en-US" w:eastAsia="zh-CN"/>
              </w:rPr>
            </w:pPr>
            <w:r>
              <w:rPr>
                <w:rFonts w:hint="default" w:ascii="Times New Roman" w:hAnsi="Times New Roman" w:eastAsia="仿宋_GB2312" w:cs="Times New Roman"/>
                <w:b w:val="0"/>
                <w:bCs w:val="0"/>
                <w:color w:val="auto"/>
                <w:kern w:val="0"/>
                <w:sz w:val="28"/>
                <w:szCs w:val="28"/>
                <w:vertAlign w:val="baseline"/>
                <w:lang w:val="en-US" w:eastAsia="zh-CN"/>
              </w:rPr>
              <w:t>11</w:t>
            </w:r>
          </w:p>
        </w:tc>
        <w:tc>
          <w:tcPr>
            <w:tcW w:w="2383" w:type="pct"/>
            <w:vAlign w:val="center"/>
          </w:tcPr>
          <w:p w14:paraId="6C1348CD">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default" w:ascii="Times New Roman" w:hAnsi="Times New Roman" w:eastAsia="仿宋_GB2312" w:cs="Times New Roman"/>
                <w:b w:val="0"/>
                <w:bCs w:val="0"/>
                <w:color w:val="auto"/>
                <w:kern w:val="0"/>
                <w:sz w:val="28"/>
                <w:szCs w:val="28"/>
                <w:vertAlign w:val="baseline"/>
                <w:lang w:eastAsia="zh-CN"/>
              </w:rPr>
            </w:pPr>
            <w:r>
              <w:rPr>
                <w:rFonts w:hint="default" w:ascii="Times New Roman" w:hAnsi="Times New Roman" w:eastAsia="仿宋_GB2312" w:cs="Times New Roman"/>
                <w:b w:val="0"/>
                <w:bCs w:val="0"/>
                <w:color w:val="auto"/>
                <w:kern w:val="0"/>
                <w:sz w:val="28"/>
                <w:szCs w:val="28"/>
                <w:vertAlign w:val="baseline"/>
              </w:rPr>
              <w:t>当年有效发明专利净增长奖励</w:t>
            </w:r>
          </w:p>
        </w:tc>
        <w:tc>
          <w:tcPr>
            <w:tcW w:w="2171" w:type="pct"/>
            <w:vAlign w:val="center"/>
          </w:tcPr>
          <w:p w14:paraId="2982B47C">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default" w:ascii="Times New Roman" w:hAnsi="Times New Roman" w:eastAsia="仿宋_GB2312" w:cs="Times New Roman"/>
                <w:b w:val="0"/>
                <w:bCs w:val="0"/>
                <w:color w:val="auto"/>
                <w:kern w:val="0"/>
                <w:sz w:val="28"/>
                <w:szCs w:val="28"/>
                <w:vertAlign w:val="baseline"/>
                <w:lang w:val="en-US" w:eastAsia="zh-CN"/>
              </w:rPr>
            </w:pPr>
            <w:r>
              <w:rPr>
                <w:rFonts w:hint="default" w:ascii="Times New Roman" w:hAnsi="Times New Roman" w:eastAsia="仿宋_GB2312" w:cs="Times New Roman"/>
                <w:b w:val="0"/>
                <w:bCs w:val="0"/>
                <w:color w:val="auto"/>
                <w:sz w:val="28"/>
                <w:szCs w:val="28"/>
                <w:lang w:eastAsia="zh-CN"/>
              </w:rPr>
              <w:t>申报时仅需</w:t>
            </w:r>
            <w:r>
              <w:rPr>
                <w:rFonts w:hint="default" w:ascii="Times New Roman" w:hAnsi="Times New Roman" w:eastAsia="仿宋_GB2312" w:cs="Times New Roman"/>
                <w:b w:val="0"/>
                <w:bCs w:val="0"/>
                <w:color w:val="auto"/>
                <w:sz w:val="28"/>
                <w:szCs w:val="28"/>
              </w:rPr>
              <w:t>提供基本材料</w:t>
            </w:r>
          </w:p>
        </w:tc>
      </w:tr>
      <w:tr w14:paraId="7EB854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4" w:type="pct"/>
            <w:vAlign w:val="center"/>
          </w:tcPr>
          <w:p w14:paraId="460791F9">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b w:val="0"/>
                <w:bCs w:val="0"/>
                <w:color w:val="auto"/>
                <w:kern w:val="0"/>
                <w:sz w:val="28"/>
                <w:szCs w:val="28"/>
                <w:vertAlign w:val="baseline"/>
                <w:lang w:val="en-US" w:eastAsia="zh-CN"/>
              </w:rPr>
            </w:pPr>
            <w:r>
              <w:rPr>
                <w:rFonts w:hint="default" w:ascii="Times New Roman" w:hAnsi="Times New Roman" w:eastAsia="仿宋_GB2312" w:cs="Times New Roman"/>
                <w:b w:val="0"/>
                <w:bCs w:val="0"/>
                <w:color w:val="auto"/>
                <w:kern w:val="0"/>
                <w:sz w:val="28"/>
                <w:szCs w:val="28"/>
                <w:vertAlign w:val="baseline"/>
                <w:lang w:val="en-US" w:eastAsia="zh-CN"/>
              </w:rPr>
              <w:t>12</w:t>
            </w:r>
          </w:p>
        </w:tc>
        <w:tc>
          <w:tcPr>
            <w:tcW w:w="2383" w:type="pct"/>
            <w:vAlign w:val="center"/>
          </w:tcPr>
          <w:p w14:paraId="10812E6D">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default" w:ascii="Times New Roman" w:hAnsi="Times New Roman" w:eastAsia="仿宋_GB2312" w:cs="Times New Roman"/>
                <w:b w:val="0"/>
                <w:bCs w:val="0"/>
                <w:color w:val="auto"/>
                <w:kern w:val="0"/>
                <w:sz w:val="28"/>
                <w:szCs w:val="28"/>
                <w:vertAlign w:val="baseline"/>
                <w:lang w:eastAsia="zh-CN"/>
              </w:rPr>
            </w:pPr>
            <w:r>
              <w:rPr>
                <w:rFonts w:hint="default" w:ascii="Times New Roman" w:hAnsi="Times New Roman" w:eastAsia="仿宋_GB2312" w:cs="Times New Roman"/>
                <w:b w:val="0"/>
                <w:bCs w:val="0"/>
                <w:color w:val="auto"/>
                <w:kern w:val="0"/>
                <w:sz w:val="28"/>
                <w:szCs w:val="28"/>
                <w:vertAlign w:val="baseline"/>
              </w:rPr>
              <w:t>当年认定的国家、省知识产权</w:t>
            </w:r>
            <w:r>
              <w:rPr>
                <w:rFonts w:hint="default" w:ascii="Times New Roman" w:hAnsi="Times New Roman" w:eastAsia="仿宋_GB2312" w:cs="Times New Roman"/>
                <w:b w:val="0"/>
                <w:bCs w:val="0"/>
                <w:color w:val="auto"/>
                <w:kern w:val="0"/>
                <w:sz w:val="28"/>
                <w:szCs w:val="28"/>
                <w:vertAlign w:val="baseline"/>
                <w:lang w:eastAsia="zh-CN"/>
              </w:rPr>
              <w:t>优势</w:t>
            </w:r>
            <w:r>
              <w:rPr>
                <w:rFonts w:hint="default" w:ascii="Times New Roman" w:hAnsi="Times New Roman" w:eastAsia="仿宋_GB2312" w:cs="Times New Roman"/>
                <w:b w:val="0"/>
                <w:bCs w:val="0"/>
                <w:color w:val="auto"/>
                <w:kern w:val="0"/>
                <w:sz w:val="28"/>
                <w:szCs w:val="28"/>
                <w:vertAlign w:val="baseline"/>
              </w:rPr>
              <w:t>示范企业</w:t>
            </w:r>
            <w:r>
              <w:rPr>
                <w:rFonts w:hint="default" w:ascii="Times New Roman" w:hAnsi="Times New Roman" w:eastAsia="仿宋_GB2312" w:cs="Times New Roman"/>
                <w:b w:val="0"/>
                <w:bCs w:val="0"/>
                <w:color w:val="auto"/>
                <w:kern w:val="0"/>
                <w:sz w:val="28"/>
                <w:szCs w:val="28"/>
                <w:vertAlign w:val="baseline"/>
                <w:lang w:eastAsia="zh-CN"/>
              </w:rPr>
              <w:t>奖励</w:t>
            </w:r>
          </w:p>
        </w:tc>
        <w:tc>
          <w:tcPr>
            <w:tcW w:w="2171" w:type="pct"/>
            <w:vAlign w:val="center"/>
          </w:tcPr>
          <w:p w14:paraId="25111671">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default" w:ascii="Times New Roman" w:hAnsi="Times New Roman" w:eastAsia="仿宋_GB2312" w:cs="Times New Roman"/>
                <w:b w:val="0"/>
                <w:bCs w:val="0"/>
                <w:color w:val="auto"/>
                <w:kern w:val="0"/>
                <w:sz w:val="28"/>
                <w:szCs w:val="28"/>
                <w:vertAlign w:val="baseline"/>
                <w:lang w:val="en-US" w:eastAsia="zh-CN"/>
              </w:rPr>
            </w:pPr>
            <w:r>
              <w:rPr>
                <w:rFonts w:hint="default" w:ascii="Times New Roman" w:hAnsi="Times New Roman" w:eastAsia="仿宋_GB2312" w:cs="Times New Roman"/>
                <w:b w:val="0"/>
                <w:bCs w:val="0"/>
                <w:color w:val="auto"/>
                <w:sz w:val="28"/>
                <w:szCs w:val="28"/>
                <w:lang w:eastAsia="zh-CN"/>
              </w:rPr>
              <w:t>申报时仅需</w:t>
            </w:r>
            <w:r>
              <w:rPr>
                <w:rFonts w:hint="default" w:ascii="Times New Roman" w:hAnsi="Times New Roman" w:eastAsia="仿宋_GB2312" w:cs="Times New Roman"/>
                <w:b w:val="0"/>
                <w:bCs w:val="0"/>
                <w:color w:val="auto"/>
                <w:sz w:val="28"/>
                <w:szCs w:val="28"/>
              </w:rPr>
              <w:t>提供基本材料</w:t>
            </w:r>
          </w:p>
        </w:tc>
      </w:tr>
      <w:tr w14:paraId="1424C3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44" w:type="pct"/>
            <w:vAlign w:val="center"/>
          </w:tcPr>
          <w:p w14:paraId="1234F3AA">
            <w:pPr>
              <w:keepNext w:val="0"/>
              <w:keepLines w:val="0"/>
              <w:pageBreakBefore w:val="0"/>
              <w:widowControl w:val="0"/>
              <w:kinsoku/>
              <w:wordWrap/>
              <w:overflowPunct/>
              <w:topLinePunct w:val="0"/>
              <w:autoSpaceDE/>
              <w:autoSpaceDN/>
              <w:bidi w:val="0"/>
              <w:adjustRightInd w:val="0"/>
              <w:snapToGrid w:val="0"/>
              <w:spacing w:line="360" w:lineRule="exact"/>
              <w:jc w:val="center"/>
              <w:textAlignment w:val="auto"/>
              <w:rPr>
                <w:rFonts w:hint="default" w:ascii="Times New Roman" w:hAnsi="Times New Roman" w:eastAsia="仿宋_GB2312" w:cs="Times New Roman"/>
                <w:b w:val="0"/>
                <w:bCs w:val="0"/>
                <w:color w:val="auto"/>
                <w:kern w:val="0"/>
                <w:sz w:val="28"/>
                <w:szCs w:val="28"/>
                <w:vertAlign w:val="baseline"/>
                <w:lang w:val="en-US" w:eastAsia="zh-CN"/>
              </w:rPr>
            </w:pPr>
            <w:r>
              <w:rPr>
                <w:rFonts w:hint="default" w:ascii="Times New Roman" w:hAnsi="Times New Roman" w:eastAsia="仿宋_GB2312" w:cs="Times New Roman"/>
                <w:b w:val="0"/>
                <w:bCs w:val="0"/>
                <w:color w:val="auto"/>
                <w:kern w:val="0"/>
                <w:sz w:val="28"/>
                <w:szCs w:val="28"/>
                <w:vertAlign w:val="baseline"/>
                <w:lang w:val="en-US" w:eastAsia="zh-CN"/>
              </w:rPr>
              <w:t>13</w:t>
            </w:r>
          </w:p>
        </w:tc>
        <w:tc>
          <w:tcPr>
            <w:tcW w:w="2383" w:type="pct"/>
            <w:vAlign w:val="center"/>
          </w:tcPr>
          <w:p w14:paraId="57212F2C">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default" w:ascii="Times New Roman" w:hAnsi="Times New Roman" w:eastAsia="仿宋_GB2312" w:cs="Times New Roman"/>
                <w:b w:val="0"/>
                <w:bCs w:val="0"/>
                <w:color w:val="auto"/>
                <w:kern w:val="0"/>
                <w:sz w:val="28"/>
                <w:szCs w:val="28"/>
                <w:vertAlign w:val="baseline"/>
                <w:lang w:eastAsia="zh-CN"/>
              </w:rPr>
            </w:pPr>
            <w:r>
              <w:rPr>
                <w:rFonts w:hint="default" w:ascii="Times New Roman" w:hAnsi="Times New Roman" w:eastAsia="仿宋_GB2312" w:cs="Times New Roman"/>
                <w:b w:val="0"/>
                <w:bCs w:val="0"/>
                <w:color w:val="auto"/>
                <w:kern w:val="0"/>
                <w:sz w:val="28"/>
                <w:szCs w:val="28"/>
                <w:vertAlign w:val="baseline"/>
              </w:rPr>
              <w:t>当年新认定的国家级技术与创新支持中心（TISC）、高校国家知识产权信息服务中心或国家级知识产权信息公共服务网点</w:t>
            </w:r>
            <w:r>
              <w:rPr>
                <w:rFonts w:hint="default" w:ascii="Times New Roman" w:hAnsi="Times New Roman" w:eastAsia="仿宋_GB2312" w:cs="Times New Roman"/>
                <w:b w:val="0"/>
                <w:bCs w:val="0"/>
                <w:color w:val="auto"/>
                <w:kern w:val="0"/>
                <w:sz w:val="28"/>
                <w:szCs w:val="28"/>
                <w:vertAlign w:val="baseline"/>
                <w:lang w:eastAsia="zh-CN"/>
              </w:rPr>
              <w:t>、</w:t>
            </w:r>
            <w:r>
              <w:rPr>
                <w:rFonts w:hint="default" w:ascii="Times New Roman" w:hAnsi="Times New Roman" w:eastAsia="仿宋_GB2312" w:cs="Times New Roman"/>
                <w:b w:val="0"/>
                <w:bCs w:val="0"/>
                <w:color w:val="auto"/>
                <w:kern w:val="0"/>
                <w:sz w:val="28"/>
                <w:szCs w:val="28"/>
                <w:vertAlign w:val="baseline"/>
              </w:rPr>
              <w:t>省级知识产权信息公共服务网点</w:t>
            </w:r>
            <w:r>
              <w:rPr>
                <w:rFonts w:hint="default" w:ascii="Times New Roman" w:hAnsi="Times New Roman" w:eastAsia="仿宋_GB2312" w:cs="Times New Roman"/>
                <w:b w:val="0"/>
                <w:bCs w:val="0"/>
                <w:color w:val="auto"/>
                <w:kern w:val="0"/>
                <w:sz w:val="28"/>
                <w:szCs w:val="28"/>
                <w:vertAlign w:val="baseline"/>
                <w:lang w:eastAsia="zh-CN"/>
              </w:rPr>
              <w:t>奖励</w:t>
            </w:r>
          </w:p>
        </w:tc>
        <w:tc>
          <w:tcPr>
            <w:tcW w:w="2171" w:type="pct"/>
            <w:vAlign w:val="center"/>
          </w:tcPr>
          <w:p w14:paraId="6969ADBC">
            <w:pPr>
              <w:keepNext w:val="0"/>
              <w:keepLines w:val="0"/>
              <w:pageBreakBefore w:val="0"/>
              <w:widowControl w:val="0"/>
              <w:kinsoku/>
              <w:wordWrap/>
              <w:overflowPunct/>
              <w:topLinePunct w:val="0"/>
              <w:autoSpaceDE/>
              <w:autoSpaceDN/>
              <w:bidi w:val="0"/>
              <w:adjustRightInd w:val="0"/>
              <w:snapToGrid w:val="0"/>
              <w:spacing w:line="360" w:lineRule="exact"/>
              <w:jc w:val="both"/>
              <w:textAlignment w:val="auto"/>
              <w:rPr>
                <w:rFonts w:hint="default" w:ascii="Times New Roman" w:hAnsi="Times New Roman" w:eastAsia="仿宋_GB2312" w:cs="Times New Roman"/>
                <w:b w:val="0"/>
                <w:bCs w:val="0"/>
                <w:color w:val="auto"/>
                <w:kern w:val="0"/>
                <w:sz w:val="28"/>
                <w:szCs w:val="28"/>
                <w:vertAlign w:val="baseline"/>
                <w:lang w:val="en-US" w:eastAsia="zh-CN"/>
              </w:rPr>
            </w:pPr>
            <w:r>
              <w:rPr>
                <w:rFonts w:hint="default" w:ascii="Times New Roman" w:hAnsi="Times New Roman" w:eastAsia="仿宋_GB2312" w:cs="Times New Roman"/>
                <w:b w:val="0"/>
                <w:bCs w:val="0"/>
                <w:color w:val="auto"/>
                <w:sz w:val="28"/>
                <w:szCs w:val="28"/>
                <w:lang w:eastAsia="zh-CN"/>
              </w:rPr>
              <w:t>申报时仅需</w:t>
            </w:r>
            <w:r>
              <w:rPr>
                <w:rFonts w:hint="default" w:ascii="Times New Roman" w:hAnsi="Times New Roman" w:eastAsia="仿宋_GB2312" w:cs="Times New Roman"/>
                <w:b w:val="0"/>
                <w:bCs w:val="0"/>
                <w:color w:val="auto"/>
                <w:sz w:val="28"/>
                <w:szCs w:val="28"/>
              </w:rPr>
              <w:t>提供基本材料</w:t>
            </w:r>
          </w:p>
        </w:tc>
      </w:tr>
    </w:tbl>
    <w:p w14:paraId="139B5AE1">
      <w:pPr>
        <w:pStyle w:val="11"/>
        <w:keepNext w:val="0"/>
        <w:keepLines w:val="0"/>
        <w:pageBreakBefore w:val="0"/>
        <w:widowControl w:val="0"/>
        <w:kinsoku/>
        <w:overflowPunct/>
        <w:autoSpaceDE/>
        <w:autoSpaceDN/>
        <w:bidi w:val="0"/>
        <w:rPr>
          <w:rFonts w:ascii="Times New Roman" w:hAnsi="Times New Roman" w:eastAsia="仿宋_GB2312" w:cs="仿宋_GB2312"/>
          <w:b w:val="0"/>
          <w:bCs w:val="0"/>
          <w:sz w:val="32"/>
          <w:szCs w:val="32"/>
        </w:rPr>
      </w:pPr>
      <w:r>
        <w:rPr>
          <w:rFonts w:ascii="Times New Roman" w:hAnsi="Times New Roman" w:eastAsia="仿宋_GB2312" w:cs="仿宋_GB2312"/>
          <w:b w:val="0"/>
          <w:bCs w:val="0"/>
          <w:sz w:val="32"/>
          <w:szCs w:val="32"/>
        </w:rPr>
        <w:t>注：申报知识产权奖补项目应当提供基本材料、本表列明的申报材料及PDF扫描件（分项扫描提供）。</w:t>
      </w:r>
    </w:p>
    <w:p w14:paraId="45986B6C">
      <w:pPr>
        <w:keepNext w:val="0"/>
        <w:keepLines w:val="0"/>
        <w:pageBreakBefore w:val="0"/>
        <w:widowControl w:val="0"/>
        <w:kinsoku/>
        <w:wordWrap/>
        <w:overflowPunct/>
        <w:topLinePunct w:val="0"/>
        <w:autoSpaceDE/>
        <w:autoSpaceDN/>
        <w:bidi w:val="0"/>
        <w:spacing w:line="580" w:lineRule="exact"/>
        <w:textAlignment w:val="auto"/>
        <w:rPr>
          <w:rFonts w:hint="default" w:ascii="Times New Roman" w:hAnsi="Times New Roman" w:eastAsia="宋体" w:cs="Times New Roman"/>
          <w:b w:val="0"/>
          <w:bCs w:val="0"/>
          <w:color w:val="auto"/>
          <w:kern w:val="0"/>
          <w:sz w:val="28"/>
          <w:szCs w:val="28"/>
          <w:lang w:val="en-US" w:eastAsia="zh-CN"/>
        </w:rPr>
      </w:pPr>
    </w:p>
    <w:p w14:paraId="00930D26">
      <w:pPr>
        <w:keepNext w:val="0"/>
        <w:keepLines w:val="0"/>
        <w:pageBreakBefore w:val="0"/>
        <w:widowControl w:val="0"/>
        <w:kinsoku/>
        <w:overflowPunct/>
        <w:topLinePunct w:val="0"/>
        <w:autoSpaceDE/>
        <w:autoSpaceDN/>
        <w:bidi w:val="0"/>
        <w:spacing w:line="580" w:lineRule="exact"/>
        <w:rPr>
          <w:rFonts w:hint="default" w:ascii="Times New Roman" w:hAnsi="Times New Roman" w:eastAsia="黑体" w:cs="Times New Roman"/>
          <w:b w:val="0"/>
          <w:bCs w:val="0"/>
          <w:kern w:val="0"/>
          <w:sz w:val="30"/>
          <w:szCs w:val="30"/>
          <w:lang w:val="en-US" w:eastAsia="zh-CN"/>
        </w:rPr>
        <w:sectPr>
          <w:footerReference r:id="rId5" w:type="default"/>
          <w:pgSz w:w="11906" w:h="16838"/>
          <w:pgMar w:top="1984" w:right="1474" w:bottom="1871" w:left="1587" w:header="851" w:footer="1417" w:gutter="0"/>
          <w:pgBorders>
            <w:top w:val="none" w:sz="0" w:space="0"/>
            <w:left w:val="none" w:sz="0" w:space="0"/>
            <w:bottom w:val="none" w:sz="0" w:space="0"/>
            <w:right w:val="none" w:sz="0" w:space="0"/>
          </w:pgBorders>
          <w:pgNumType w:fmt="decimal"/>
          <w:cols w:space="425" w:num="1"/>
          <w:formProt w:val="1"/>
          <w:docGrid w:type="lines" w:linePitch="312" w:charSpace="0"/>
        </w:sectPr>
      </w:pPr>
    </w:p>
    <w:p w14:paraId="3C369E83">
      <w:pPr>
        <w:pStyle w:val="24"/>
        <w:keepNext w:val="0"/>
        <w:keepLines w:val="0"/>
        <w:pageBreakBefore w:val="0"/>
        <w:widowControl w:val="0"/>
        <w:kinsoku/>
        <w:overflowPunct/>
        <w:autoSpaceDE/>
        <w:autoSpaceDN/>
        <w:bidi w:val="0"/>
        <w:rPr>
          <w:b w:val="0"/>
          <w:bCs w:val="0"/>
        </w:rPr>
      </w:pPr>
      <mc:AlternateContent>
        <mc:Choice Requires="wpsCustomData">
          <wpsCustomData:docfieldStart id="6" docfieldname="附件_3" hidden="0" print="1" readonly="0" index="3"/>
        </mc:Choice>
      </mc:AlternateContent>
      <w:r>
        <w:rPr>
          <w:b w:val="0"/>
          <w:bCs w:val="0"/>
        </w:rPr>
        <w:t>附件2</w:t>
      </w:r>
      <mc:AlternateContent>
        <mc:Choice Requires="wpsCustomData">
          <wpsCustomData:docfieldEnd id="6"/>
        </mc:Choice>
      </mc:AlternateContent>
    </w:p>
    <w:p w14:paraId="63F09D71">
      <w:pPr>
        <w:pStyle w:val="17"/>
        <w:keepNext w:val="0"/>
        <w:keepLines w:val="0"/>
        <w:pageBreakBefore w:val="0"/>
        <w:widowControl w:val="0"/>
        <w:kinsoku/>
        <w:overflowPunct/>
        <w:autoSpaceDE/>
        <w:autoSpaceDN/>
        <w:bidi w:val="0"/>
        <w:rPr>
          <w:b w:val="0"/>
          <w:bCs w:val="0"/>
        </w:rPr>
      </w:pPr>
      <w:r>
        <w:rPr>
          <w:b w:val="0"/>
          <w:bCs w:val="0"/>
        </w:rPr>
        <w:t>项目申报表</w:t>
      </w:r>
    </w:p>
    <w:p w14:paraId="36FDA7F5">
      <w:pPr>
        <w:keepNext w:val="0"/>
        <w:keepLines w:val="0"/>
        <w:pageBreakBefore w:val="0"/>
        <w:widowControl w:val="0"/>
        <w:kinsoku/>
        <w:overflowPunct/>
        <w:topLinePunct w:val="0"/>
        <w:autoSpaceDE/>
        <w:autoSpaceDN/>
        <w:bidi w:val="0"/>
        <w:spacing w:beforeLines="0" w:afterLines="50" w:line="580" w:lineRule="exact"/>
        <w:rPr>
          <w:rFonts w:hint="eastAsia" w:ascii="仿宋_GB2312" w:hAnsi="仿宋_GB2312" w:eastAsia="仿宋_GB2312" w:cs="仿宋_GB2312"/>
          <w:b w:val="0"/>
          <w:bCs w:val="0"/>
          <w:kern w:val="0"/>
          <w:sz w:val="32"/>
          <w:szCs w:val="32"/>
          <w:lang w:val="en-US" w:eastAsia="zh-CN"/>
        </w:rPr>
      </w:pPr>
      <w:r>
        <w:rPr>
          <w:rFonts w:hint="eastAsia" w:ascii="仿宋_GB2312" w:hAnsi="仿宋_GB2312" w:eastAsia="仿宋_GB2312" w:cs="仿宋_GB2312"/>
          <w:b w:val="0"/>
          <w:bCs w:val="0"/>
          <w:kern w:val="0"/>
          <w:sz w:val="32"/>
          <w:szCs w:val="32"/>
          <w:lang w:val="en-US" w:eastAsia="zh-CN"/>
        </w:rPr>
        <w:t>申报单位（公章）：</w:t>
      </w:r>
    </w:p>
    <w:tbl>
      <w:tblPr>
        <w:tblStyle w:val="18"/>
        <w:tblW w:w="4999"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1849"/>
        <w:gridCol w:w="2934"/>
        <w:gridCol w:w="1767"/>
        <w:gridCol w:w="2443"/>
      </w:tblGrid>
      <w:tr w14:paraId="51030B5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1" w:hRule="atLeast"/>
          <w:jc w:val="center"/>
        </w:trPr>
        <w:tc>
          <w:tcPr>
            <w:tcW w:w="1028" w:type="pct"/>
            <w:tcBorders>
              <w:top w:val="single" w:color="000000" w:sz="6" w:space="0"/>
              <w:left w:val="single" w:color="000000" w:sz="6" w:space="0"/>
              <w:bottom w:val="single" w:color="000000" w:sz="6" w:space="0"/>
              <w:right w:val="single" w:color="000000" w:sz="6" w:space="0"/>
              <w:tl2br w:val="nil"/>
              <w:tr2bl w:val="nil"/>
            </w:tcBorders>
            <w:noWrap w:val="0"/>
            <w:tcMar>
              <w:top w:w="75" w:type="dxa"/>
              <w:left w:w="75" w:type="dxa"/>
              <w:bottom w:w="75" w:type="dxa"/>
              <w:right w:w="75" w:type="dxa"/>
            </w:tcMar>
            <w:vAlign w:val="center"/>
          </w:tcPr>
          <w:p w14:paraId="7F674D86">
            <w:pPr>
              <w:keepNext w:val="0"/>
              <w:keepLines w:val="0"/>
              <w:pageBreakBefore w:val="0"/>
              <w:widowControl w:val="0"/>
              <w:kinsoku/>
              <w:wordWrap/>
              <w:overflowPunct/>
              <w:topLinePunct w:val="0"/>
              <w:autoSpaceDE/>
              <w:autoSpaceDN/>
              <w:bidi w:val="0"/>
              <w:adjustRightInd w:val="0"/>
              <w:snapToGrid w:val="0"/>
              <w:spacing w:beforeLines="0" w:afterLines="0" w:line="280" w:lineRule="exact"/>
              <w:jc w:val="center"/>
              <w:textAlignment w:val="auto"/>
              <w:rPr>
                <w:rFonts w:hint="eastAsia"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kern w:val="0"/>
                <w:sz w:val="28"/>
                <w:szCs w:val="28"/>
                <w:lang w:val="en-US" w:eastAsia="zh-CN"/>
              </w:rPr>
              <w:t>申请奖补</w:t>
            </w:r>
          </w:p>
          <w:p w14:paraId="28C288D3">
            <w:pPr>
              <w:keepNext w:val="0"/>
              <w:keepLines w:val="0"/>
              <w:pageBreakBefore w:val="0"/>
              <w:widowControl w:val="0"/>
              <w:kinsoku/>
              <w:wordWrap/>
              <w:overflowPunct/>
              <w:topLinePunct w:val="0"/>
              <w:autoSpaceDE/>
              <w:autoSpaceDN/>
              <w:bidi w:val="0"/>
              <w:adjustRightInd w:val="0"/>
              <w:snapToGrid w:val="0"/>
              <w:spacing w:beforeLines="0" w:afterLines="0" w:line="280" w:lineRule="exact"/>
              <w:jc w:val="center"/>
              <w:textAlignment w:val="auto"/>
              <w:rPr>
                <w:rFonts w:hint="eastAsia"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kern w:val="0"/>
                <w:sz w:val="28"/>
                <w:szCs w:val="28"/>
                <w:lang w:val="en-US" w:eastAsia="zh-CN"/>
              </w:rPr>
              <w:t>项目名称</w:t>
            </w:r>
          </w:p>
        </w:tc>
        <w:tc>
          <w:tcPr>
            <w:tcW w:w="1631" w:type="pct"/>
            <w:tcBorders>
              <w:top w:val="single" w:color="000000" w:sz="6" w:space="0"/>
              <w:left w:val="single" w:color="000000" w:sz="6" w:space="0"/>
              <w:bottom w:val="single" w:color="000000" w:sz="6" w:space="0"/>
              <w:right w:val="single" w:color="000000" w:sz="6" w:space="0"/>
              <w:tl2br w:val="nil"/>
              <w:tr2bl w:val="nil"/>
            </w:tcBorders>
            <w:noWrap w:val="0"/>
            <w:tcMar>
              <w:top w:w="75" w:type="dxa"/>
              <w:left w:w="75" w:type="dxa"/>
              <w:bottom w:w="75" w:type="dxa"/>
              <w:right w:w="75" w:type="dxa"/>
            </w:tcMar>
            <w:vAlign w:val="center"/>
          </w:tcPr>
          <w:p w14:paraId="28FF1E79">
            <w:pPr>
              <w:keepNext w:val="0"/>
              <w:keepLines w:val="0"/>
              <w:pageBreakBefore w:val="0"/>
              <w:widowControl w:val="0"/>
              <w:kinsoku/>
              <w:wordWrap/>
              <w:overflowPunct/>
              <w:topLinePunct w:val="0"/>
              <w:autoSpaceDE/>
              <w:autoSpaceDN/>
              <w:bidi w:val="0"/>
              <w:adjustRightInd w:val="0"/>
              <w:snapToGrid w:val="0"/>
              <w:spacing w:beforeLines="0" w:afterLines="0" w:line="280" w:lineRule="exact"/>
              <w:jc w:val="left"/>
              <w:textAlignment w:val="auto"/>
              <w:rPr>
                <w:rFonts w:hint="eastAsia" w:ascii="仿宋_GB2312" w:hAnsi="仿宋_GB2312" w:eastAsia="仿宋_GB2312" w:cs="仿宋_GB2312"/>
                <w:b w:val="0"/>
                <w:bCs w:val="0"/>
                <w:kern w:val="0"/>
                <w:sz w:val="28"/>
                <w:szCs w:val="28"/>
                <w:lang w:val="en-US" w:eastAsia="zh-CN"/>
              </w:rPr>
            </w:pPr>
          </w:p>
        </w:tc>
        <w:tc>
          <w:tcPr>
            <w:tcW w:w="982" w:type="pct"/>
            <w:tcBorders>
              <w:top w:val="single" w:color="000000" w:sz="6" w:space="0"/>
              <w:left w:val="single" w:color="000000" w:sz="6" w:space="0"/>
              <w:bottom w:val="single" w:color="000000" w:sz="6" w:space="0"/>
              <w:right w:val="single" w:color="000000" w:sz="6" w:space="0"/>
              <w:tl2br w:val="nil"/>
              <w:tr2bl w:val="nil"/>
            </w:tcBorders>
            <w:noWrap w:val="0"/>
            <w:tcMar>
              <w:top w:w="75" w:type="dxa"/>
              <w:left w:w="75" w:type="dxa"/>
              <w:bottom w:w="75" w:type="dxa"/>
              <w:right w:w="75" w:type="dxa"/>
            </w:tcMar>
            <w:vAlign w:val="center"/>
          </w:tcPr>
          <w:p w14:paraId="1C8B3CF1">
            <w:pPr>
              <w:keepNext w:val="0"/>
              <w:keepLines w:val="0"/>
              <w:pageBreakBefore w:val="0"/>
              <w:widowControl w:val="0"/>
              <w:kinsoku/>
              <w:wordWrap/>
              <w:overflowPunct/>
              <w:topLinePunct w:val="0"/>
              <w:autoSpaceDE/>
              <w:autoSpaceDN/>
              <w:bidi w:val="0"/>
              <w:adjustRightInd w:val="0"/>
              <w:snapToGrid w:val="0"/>
              <w:spacing w:beforeLines="0" w:afterLines="0" w:line="280" w:lineRule="exact"/>
              <w:jc w:val="center"/>
              <w:textAlignment w:val="auto"/>
              <w:rPr>
                <w:rFonts w:hint="eastAsia"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kern w:val="0"/>
                <w:sz w:val="28"/>
                <w:szCs w:val="28"/>
                <w:lang w:val="en-US" w:eastAsia="zh-CN"/>
              </w:rPr>
              <w:t>申报金额</w:t>
            </w:r>
          </w:p>
        </w:tc>
        <w:tc>
          <w:tcPr>
            <w:tcW w:w="1357" w:type="pct"/>
            <w:tcBorders>
              <w:top w:val="single" w:color="000000" w:sz="6" w:space="0"/>
              <w:left w:val="single" w:color="000000" w:sz="6" w:space="0"/>
              <w:bottom w:val="single" w:color="000000" w:sz="6" w:space="0"/>
              <w:right w:val="single" w:color="000000" w:sz="6" w:space="0"/>
              <w:tl2br w:val="nil"/>
              <w:tr2bl w:val="nil"/>
            </w:tcBorders>
            <w:noWrap w:val="0"/>
            <w:tcMar>
              <w:top w:w="75" w:type="dxa"/>
              <w:left w:w="75" w:type="dxa"/>
              <w:bottom w:w="75" w:type="dxa"/>
              <w:right w:w="75" w:type="dxa"/>
            </w:tcMar>
            <w:vAlign w:val="center"/>
          </w:tcPr>
          <w:p w14:paraId="07D839F0">
            <w:pPr>
              <w:keepNext w:val="0"/>
              <w:keepLines w:val="0"/>
              <w:pageBreakBefore w:val="0"/>
              <w:widowControl w:val="0"/>
              <w:kinsoku/>
              <w:wordWrap/>
              <w:overflowPunct/>
              <w:topLinePunct w:val="0"/>
              <w:autoSpaceDE/>
              <w:autoSpaceDN/>
              <w:bidi w:val="0"/>
              <w:adjustRightInd w:val="0"/>
              <w:snapToGrid w:val="0"/>
              <w:spacing w:beforeLines="0" w:afterLines="0" w:line="280" w:lineRule="exact"/>
              <w:jc w:val="center"/>
              <w:textAlignment w:val="auto"/>
              <w:rPr>
                <w:rFonts w:hint="eastAsia" w:ascii="仿宋_GB2312" w:hAnsi="仿宋_GB2312" w:eastAsia="仿宋_GB2312" w:cs="仿宋_GB2312"/>
                <w:b w:val="0"/>
                <w:bCs w:val="0"/>
                <w:kern w:val="0"/>
                <w:sz w:val="28"/>
                <w:szCs w:val="28"/>
                <w:lang w:val="en-US" w:eastAsia="zh-CN"/>
              </w:rPr>
            </w:pPr>
          </w:p>
        </w:tc>
      </w:tr>
      <w:tr w14:paraId="30E6BBA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19" w:hRule="atLeast"/>
          <w:jc w:val="center"/>
        </w:trPr>
        <w:tc>
          <w:tcPr>
            <w:tcW w:w="1028" w:type="pct"/>
            <w:tcBorders>
              <w:top w:val="single" w:color="000000" w:sz="6" w:space="0"/>
              <w:left w:val="single" w:color="000000" w:sz="6" w:space="0"/>
              <w:bottom w:val="single" w:color="000000" w:sz="6" w:space="0"/>
              <w:right w:val="single" w:color="000000" w:sz="6" w:space="0"/>
              <w:tl2br w:val="nil"/>
              <w:tr2bl w:val="nil"/>
            </w:tcBorders>
            <w:noWrap w:val="0"/>
            <w:tcMar>
              <w:top w:w="75" w:type="dxa"/>
              <w:left w:w="75" w:type="dxa"/>
              <w:bottom w:w="75" w:type="dxa"/>
              <w:right w:w="75" w:type="dxa"/>
            </w:tcMar>
            <w:vAlign w:val="center"/>
          </w:tcPr>
          <w:p w14:paraId="11BF46E9">
            <w:pPr>
              <w:keepNext w:val="0"/>
              <w:keepLines w:val="0"/>
              <w:pageBreakBefore w:val="0"/>
              <w:widowControl w:val="0"/>
              <w:kinsoku/>
              <w:wordWrap/>
              <w:overflowPunct/>
              <w:topLinePunct w:val="0"/>
              <w:autoSpaceDE/>
              <w:autoSpaceDN/>
              <w:bidi w:val="0"/>
              <w:adjustRightInd w:val="0"/>
              <w:snapToGrid w:val="0"/>
              <w:spacing w:beforeLines="0" w:afterLines="0" w:line="280" w:lineRule="exact"/>
              <w:jc w:val="center"/>
              <w:textAlignment w:val="auto"/>
              <w:rPr>
                <w:rFonts w:hint="eastAsia"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kern w:val="0"/>
                <w:sz w:val="28"/>
                <w:szCs w:val="28"/>
                <w:lang w:val="en-US" w:eastAsia="zh-CN"/>
              </w:rPr>
              <w:t>申请人名称</w:t>
            </w:r>
          </w:p>
        </w:tc>
        <w:tc>
          <w:tcPr>
            <w:tcW w:w="1631" w:type="pct"/>
            <w:tcBorders>
              <w:top w:val="single" w:color="000000" w:sz="6" w:space="0"/>
              <w:left w:val="single" w:color="000000" w:sz="6" w:space="0"/>
              <w:bottom w:val="single" w:color="000000" w:sz="6" w:space="0"/>
              <w:right w:val="single" w:color="000000" w:sz="6" w:space="0"/>
              <w:tl2br w:val="nil"/>
              <w:tr2bl w:val="nil"/>
            </w:tcBorders>
            <w:noWrap w:val="0"/>
            <w:tcMar>
              <w:top w:w="75" w:type="dxa"/>
              <w:left w:w="75" w:type="dxa"/>
              <w:bottom w:w="75" w:type="dxa"/>
              <w:right w:w="75" w:type="dxa"/>
            </w:tcMar>
            <w:vAlign w:val="center"/>
          </w:tcPr>
          <w:p w14:paraId="5E0150D7">
            <w:pPr>
              <w:keepNext w:val="0"/>
              <w:keepLines w:val="0"/>
              <w:pageBreakBefore w:val="0"/>
              <w:widowControl w:val="0"/>
              <w:kinsoku/>
              <w:wordWrap/>
              <w:overflowPunct/>
              <w:topLinePunct w:val="0"/>
              <w:autoSpaceDE/>
              <w:autoSpaceDN/>
              <w:bidi w:val="0"/>
              <w:adjustRightInd w:val="0"/>
              <w:snapToGrid w:val="0"/>
              <w:spacing w:beforeLines="0" w:afterLines="0" w:line="280" w:lineRule="exact"/>
              <w:jc w:val="left"/>
              <w:textAlignment w:val="auto"/>
              <w:rPr>
                <w:rFonts w:hint="eastAsia"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kern w:val="0"/>
                <w:sz w:val="28"/>
                <w:szCs w:val="28"/>
                <w:lang w:val="en-US" w:eastAsia="zh-CN"/>
              </w:rPr>
              <w:t>　</w:t>
            </w:r>
          </w:p>
        </w:tc>
        <w:tc>
          <w:tcPr>
            <w:tcW w:w="982" w:type="pct"/>
            <w:tcBorders>
              <w:top w:val="single" w:color="000000" w:sz="6" w:space="0"/>
              <w:left w:val="single" w:color="000000" w:sz="6" w:space="0"/>
              <w:bottom w:val="single" w:color="000000" w:sz="6" w:space="0"/>
              <w:right w:val="single" w:color="000000" w:sz="6" w:space="0"/>
              <w:tl2br w:val="nil"/>
              <w:tr2bl w:val="nil"/>
            </w:tcBorders>
            <w:noWrap w:val="0"/>
            <w:tcMar>
              <w:top w:w="75" w:type="dxa"/>
              <w:left w:w="75" w:type="dxa"/>
              <w:bottom w:w="75" w:type="dxa"/>
              <w:right w:w="75" w:type="dxa"/>
            </w:tcMar>
            <w:vAlign w:val="center"/>
          </w:tcPr>
          <w:p w14:paraId="3FEB8ECB">
            <w:pPr>
              <w:keepNext w:val="0"/>
              <w:keepLines w:val="0"/>
              <w:pageBreakBefore w:val="0"/>
              <w:widowControl w:val="0"/>
              <w:kinsoku/>
              <w:wordWrap/>
              <w:overflowPunct/>
              <w:topLinePunct w:val="0"/>
              <w:autoSpaceDE/>
              <w:autoSpaceDN/>
              <w:bidi w:val="0"/>
              <w:adjustRightInd w:val="0"/>
              <w:snapToGrid w:val="0"/>
              <w:spacing w:beforeLines="0" w:afterLines="0" w:line="280" w:lineRule="exact"/>
              <w:jc w:val="center"/>
              <w:textAlignment w:val="auto"/>
              <w:rPr>
                <w:rFonts w:hint="eastAsia"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kern w:val="0"/>
                <w:sz w:val="28"/>
                <w:szCs w:val="28"/>
                <w:lang w:val="en-US" w:eastAsia="zh-CN"/>
              </w:rPr>
              <w:t>统一社会</w:t>
            </w:r>
          </w:p>
          <w:p w14:paraId="10C0826B">
            <w:pPr>
              <w:keepNext w:val="0"/>
              <w:keepLines w:val="0"/>
              <w:pageBreakBefore w:val="0"/>
              <w:widowControl w:val="0"/>
              <w:kinsoku/>
              <w:wordWrap/>
              <w:overflowPunct/>
              <w:topLinePunct w:val="0"/>
              <w:autoSpaceDE/>
              <w:autoSpaceDN/>
              <w:bidi w:val="0"/>
              <w:adjustRightInd w:val="0"/>
              <w:snapToGrid w:val="0"/>
              <w:spacing w:beforeLines="0" w:afterLines="0" w:line="280" w:lineRule="exact"/>
              <w:jc w:val="center"/>
              <w:textAlignment w:val="auto"/>
              <w:rPr>
                <w:rFonts w:hint="eastAsia"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kern w:val="0"/>
                <w:sz w:val="28"/>
                <w:szCs w:val="28"/>
                <w:lang w:val="en-US" w:eastAsia="zh-CN"/>
              </w:rPr>
              <w:t>信用代码</w:t>
            </w:r>
          </w:p>
        </w:tc>
        <w:tc>
          <w:tcPr>
            <w:tcW w:w="1357" w:type="pct"/>
            <w:tcBorders>
              <w:top w:val="single" w:color="000000" w:sz="6" w:space="0"/>
              <w:left w:val="single" w:color="000000" w:sz="6" w:space="0"/>
              <w:bottom w:val="single" w:color="000000" w:sz="6" w:space="0"/>
              <w:right w:val="single" w:color="000000" w:sz="6" w:space="0"/>
              <w:tl2br w:val="nil"/>
              <w:tr2bl w:val="nil"/>
            </w:tcBorders>
            <w:noWrap w:val="0"/>
            <w:tcMar>
              <w:top w:w="75" w:type="dxa"/>
              <w:left w:w="75" w:type="dxa"/>
              <w:bottom w:w="75" w:type="dxa"/>
              <w:right w:w="75" w:type="dxa"/>
            </w:tcMar>
            <w:vAlign w:val="center"/>
          </w:tcPr>
          <w:p w14:paraId="0B373B02">
            <w:pPr>
              <w:keepNext w:val="0"/>
              <w:keepLines w:val="0"/>
              <w:pageBreakBefore w:val="0"/>
              <w:widowControl w:val="0"/>
              <w:kinsoku/>
              <w:wordWrap/>
              <w:overflowPunct/>
              <w:topLinePunct w:val="0"/>
              <w:autoSpaceDE/>
              <w:autoSpaceDN/>
              <w:bidi w:val="0"/>
              <w:adjustRightInd w:val="0"/>
              <w:snapToGrid w:val="0"/>
              <w:spacing w:beforeLines="0" w:afterLines="0" w:line="280" w:lineRule="exact"/>
              <w:jc w:val="center"/>
              <w:textAlignment w:val="auto"/>
              <w:rPr>
                <w:rFonts w:hint="eastAsia" w:ascii="仿宋_GB2312" w:hAnsi="仿宋_GB2312" w:eastAsia="仿宋_GB2312" w:cs="仿宋_GB2312"/>
                <w:b w:val="0"/>
                <w:bCs w:val="0"/>
                <w:kern w:val="0"/>
                <w:sz w:val="28"/>
                <w:szCs w:val="28"/>
                <w:lang w:val="en-US" w:eastAsia="zh-CN"/>
              </w:rPr>
            </w:pPr>
          </w:p>
        </w:tc>
      </w:tr>
      <w:tr w14:paraId="64A0D6E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688" w:hRule="atLeast"/>
          <w:jc w:val="center"/>
        </w:trPr>
        <w:tc>
          <w:tcPr>
            <w:tcW w:w="1028" w:type="pct"/>
            <w:tcBorders>
              <w:top w:val="single" w:color="000000" w:sz="6" w:space="0"/>
              <w:left w:val="single" w:color="000000" w:sz="6" w:space="0"/>
              <w:bottom w:val="single" w:color="000000" w:sz="6" w:space="0"/>
              <w:right w:val="single" w:color="000000" w:sz="6" w:space="0"/>
              <w:tl2br w:val="nil"/>
              <w:tr2bl w:val="nil"/>
            </w:tcBorders>
            <w:noWrap w:val="0"/>
            <w:vAlign w:val="center"/>
          </w:tcPr>
          <w:p w14:paraId="7AE19BFF">
            <w:pPr>
              <w:keepNext w:val="0"/>
              <w:keepLines w:val="0"/>
              <w:pageBreakBefore w:val="0"/>
              <w:widowControl w:val="0"/>
              <w:kinsoku/>
              <w:wordWrap/>
              <w:overflowPunct/>
              <w:topLinePunct w:val="0"/>
              <w:autoSpaceDE/>
              <w:autoSpaceDN/>
              <w:bidi w:val="0"/>
              <w:adjustRightInd w:val="0"/>
              <w:snapToGrid w:val="0"/>
              <w:spacing w:beforeLines="0" w:afterLines="0" w:line="280" w:lineRule="exact"/>
              <w:jc w:val="center"/>
              <w:textAlignment w:val="auto"/>
              <w:rPr>
                <w:rFonts w:hint="eastAsia"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kern w:val="0"/>
                <w:sz w:val="28"/>
                <w:szCs w:val="28"/>
                <w:lang w:val="en-US" w:eastAsia="zh-CN"/>
              </w:rPr>
              <w:t>法定代表人</w:t>
            </w:r>
          </w:p>
        </w:tc>
        <w:tc>
          <w:tcPr>
            <w:tcW w:w="1631" w:type="pct"/>
            <w:tcBorders>
              <w:top w:val="single" w:color="000000" w:sz="6" w:space="0"/>
              <w:left w:val="single" w:color="000000" w:sz="6" w:space="0"/>
              <w:bottom w:val="single" w:color="000000" w:sz="6" w:space="0"/>
              <w:right w:val="single" w:color="000000" w:sz="6" w:space="0"/>
              <w:tl2br w:val="nil"/>
              <w:tr2bl w:val="nil"/>
            </w:tcBorders>
            <w:noWrap w:val="0"/>
            <w:vAlign w:val="center"/>
          </w:tcPr>
          <w:p w14:paraId="61206410">
            <w:pPr>
              <w:keepNext w:val="0"/>
              <w:keepLines w:val="0"/>
              <w:pageBreakBefore w:val="0"/>
              <w:widowControl w:val="0"/>
              <w:kinsoku/>
              <w:wordWrap/>
              <w:overflowPunct/>
              <w:topLinePunct w:val="0"/>
              <w:autoSpaceDE/>
              <w:autoSpaceDN/>
              <w:bidi w:val="0"/>
              <w:adjustRightInd w:val="0"/>
              <w:snapToGrid w:val="0"/>
              <w:spacing w:beforeLines="0" w:afterLines="0" w:line="280" w:lineRule="exact"/>
              <w:jc w:val="center"/>
              <w:textAlignment w:val="auto"/>
              <w:rPr>
                <w:rFonts w:hint="eastAsia" w:ascii="仿宋_GB2312" w:hAnsi="仿宋_GB2312" w:eastAsia="仿宋_GB2312" w:cs="仿宋_GB2312"/>
                <w:b w:val="0"/>
                <w:bCs w:val="0"/>
                <w:kern w:val="0"/>
                <w:sz w:val="28"/>
                <w:szCs w:val="28"/>
                <w:lang w:val="en-US" w:eastAsia="zh-CN"/>
              </w:rPr>
            </w:pPr>
          </w:p>
        </w:tc>
        <w:tc>
          <w:tcPr>
            <w:tcW w:w="982" w:type="pct"/>
            <w:tcBorders>
              <w:top w:val="single" w:color="000000" w:sz="6" w:space="0"/>
              <w:left w:val="single" w:color="000000" w:sz="6" w:space="0"/>
              <w:bottom w:val="single" w:color="000000" w:sz="6" w:space="0"/>
              <w:right w:val="single" w:color="000000" w:sz="6" w:space="0"/>
              <w:tl2br w:val="nil"/>
              <w:tr2bl w:val="nil"/>
            </w:tcBorders>
            <w:noWrap w:val="0"/>
            <w:tcMar>
              <w:top w:w="75" w:type="dxa"/>
              <w:left w:w="75" w:type="dxa"/>
              <w:bottom w:w="75" w:type="dxa"/>
              <w:right w:w="75" w:type="dxa"/>
            </w:tcMar>
            <w:vAlign w:val="center"/>
          </w:tcPr>
          <w:p w14:paraId="799662E6">
            <w:pPr>
              <w:keepNext w:val="0"/>
              <w:keepLines w:val="0"/>
              <w:pageBreakBefore w:val="0"/>
              <w:widowControl w:val="0"/>
              <w:kinsoku/>
              <w:wordWrap/>
              <w:overflowPunct/>
              <w:topLinePunct w:val="0"/>
              <w:autoSpaceDE/>
              <w:autoSpaceDN/>
              <w:bidi w:val="0"/>
              <w:adjustRightInd w:val="0"/>
              <w:snapToGrid w:val="0"/>
              <w:spacing w:beforeLines="0" w:afterLines="0" w:line="280" w:lineRule="exact"/>
              <w:jc w:val="center"/>
              <w:textAlignment w:val="auto"/>
              <w:rPr>
                <w:rFonts w:hint="eastAsia"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kern w:val="0"/>
                <w:sz w:val="28"/>
                <w:szCs w:val="28"/>
                <w:lang w:val="en-US" w:eastAsia="zh-CN"/>
              </w:rPr>
              <w:t>身份证号码</w:t>
            </w:r>
          </w:p>
        </w:tc>
        <w:tc>
          <w:tcPr>
            <w:tcW w:w="1357" w:type="pct"/>
            <w:tcBorders>
              <w:top w:val="single" w:color="000000" w:sz="6" w:space="0"/>
              <w:left w:val="single" w:color="000000" w:sz="6" w:space="0"/>
              <w:bottom w:val="single" w:color="000000" w:sz="6" w:space="0"/>
              <w:right w:val="single" w:color="000000" w:sz="6" w:space="0"/>
              <w:tl2br w:val="nil"/>
              <w:tr2bl w:val="nil"/>
            </w:tcBorders>
            <w:noWrap w:val="0"/>
            <w:tcMar>
              <w:top w:w="75" w:type="dxa"/>
              <w:left w:w="75" w:type="dxa"/>
              <w:bottom w:w="75" w:type="dxa"/>
              <w:right w:w="75" w:type="dxa"/>
            </w:tcMar>
            <w:vAlign w:val="center"/>
          </w:tcPr>
          <w:p w14:paraId="17DDE49C">
            <w:pPr>
              <w:keepNext w:val="0"/>
              <w:keepLines w:val="0"/>
              <w:pageBreakBefore w:val="0"/>
              <w:widowControl w:val="0"/>
              <w:kinsoku/>
              <w:wordWrap/>
              <w:overflowPunct/>
              <w:topLinePunct w:val="0"/>
              <w:autoSpaceDE/>
              <w:autoSpaceDN/>
              <w:bidi w:val="0"/>
              <w:adjustRightInd w:val="0"/>
              <w:snapToGrid w:val="0"/>
              <w:spacing w:beforeLines="0" w:afterLines="0" w:line="280" w:lineRule="exact"/>
              <w:jc w:val="left"/>
              <w:textAlignment w:val="auto"/>
              <w:rPr>
                <w:rFonts w:hint="eastAsia"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kern w:val="0"/>
                <w:sz w:val="28"/>
                <w:szCs w:val="28"/>
                <w:lang w:val="en-US" w:eastAsia="zh-CN"/>
              </w:rPr>
              <w:t>　</w:t>
            </w:r>
          </w:p>
        </w:tc>
      </w:tr>
      <w:tr w14:paraId="1BFDFA9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70" w:hRule="atLeast"/>
          <w:jc w:val="center"/>
        </w:trPr>
        <w:tc>
          <w:tcPr>
            <w:tcW w:w="1028" w:type="pct"/>
            <w:tcBorders>
              <w:top w:val="single" w:color="000000" w:sz="6" w:space="0"/>
              <w:left w:val="single" w:color="000000" w:sz="6" w:space="0"/>
              <w:bottom w:val="single" w:color="000000" w:sz="6" w:space="0"/>
              <w:right w:val="single" w:color="000000" w:sz="6" w:space="0"/>
              <w:tl2br w:val="nil"/>
              <w:tr2bl w:val="nil"/>
            </w:tcBorders>
            <w:noWrap w:val="0"/>
            <w:vAlign w:val="center"/>
          </w:tcPr>
          <w:p w14:paraId="331310A7">
            <w:pPr>
              <w:keepNext w:val="0"/>
              <w:keepLines w:val="0"/>
              <w:pageBreakBefore w:val="0"/>
              <w:widowControl w:val="0"/>
              <w:kinsoku/>
              <w:wordWrap/>
              <w:overflowPunct/>
              <w:topLinePunct w:val="0"/>
              <w:autoSpaceDE/>
              <w:autoSpaceDN/>
              <w:bidi w:val="0"/>
              <w:adjustRightInd w:val="0"/>
              <w:snapToGrid w:val="0"/>
              <w:spacing w:beforeLines="0" w:afterLines="0" w:line="280" w:lineRule="exact"/>
              <w:jc w:val="center"/>
              <w:textAlignment w:val="auto"/>
              <w:rPr>
                <w:rFonts w:hint="eastAsia"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kern w:val="0"/>
                <w:sz w:val="28"/>
                <w:szCs w:val="28"/>
                <w:lang w:val="en-US" w:eastAsia="zh-CN"/>
              </w:rPr>
              <w:t>项目联系人</w:t>
            </w:r>
          </w:p>
        </w:tc>
        <w:tc>
          <w:tcPr>
            <w:tcW w:w="1631" w:type="pct"/>
            <w:tcBorders>
              <w:top w:val="single" w:color="000000" w:sz="6" w:space="0"/>
              <w:left w:val="single" w:color="000000" w:sz="6" w:space="0"/>
              <w:bottom w:val="single" w:color="000000" w:sz="6" w:space="0"/>
              <w:right w:val="single" w:color="000000" w:sz="6" w:space="0"/>
              <w:tl2br w:val="nil"/>
              <w:tr2bl w:val="nil"/>
            </w:tcBorders>
            <w:noWrap w:val="0"/>
            <w:vAlign w:val="center"/>
          </w:tcPr>
          <w:p w14:paraId="6B2A6299">
            <w:pPr>
              <w:keepNext w:val="0"/>
              <w:keepLines w:val="0"/>
              <w:pageBreakBefore w:val="0"/>
              <w:widowControl w:val="0"/>
              <w:kinsoku/>
              <w:wordWrap/>
              <w:overflowPunct/>
              <w:topLinePunct w:val="0"/>
              <w:autoSpaceDE/>
              <w:autoSpaceDN/>
              <w:bidi w:val="0"/>
              <w:adjustRightInd w:val="0"/>
              <w:snapToGrid w:val="0"/>
              <w:spacing w:beforeLines="0" w:afterLines="0" w:line="280" w:lineRule="exact"/>
              <w:jc w:val="center"/>
              <w:textAlignment w:val="auto"/>
              <w:rPr>
                <w:rFonts w:hint="eastAsia" w:ascii="仿宋_GB2312" w:hAnsi="仿宋_GB2312" w:eastAsia="仿宋_GB2312" w:cs="仿宋_GB2312"/>
                <w:b w:val="0"/>
                <w:bCs w:val="0"/>
                <w:kern w:val="0"/>
                <w:sz w:val="28"/>
                <w:szCs w:val="28"/>
                <w:lang w:val="en-US" w:eastAsia="zh-CN"/>
              </w:rPr>
            </w:pPr>
          </w:p>
        </w:tc>
        <w:tc>
          <w:tcPr>
            <w:tcW w:w="982" w:type="pct"/>
            <w:tcBorders>
              <w:top w:val="single" w:color="000000" w:sz="6" w:space="0"/>
              <w:left w:val="single" w:color="000000" w:sz="6" w:space="0"/>
              <w:bottom w:val="single" w:color="000000" w:sz="6" w:space="0"/>
              <w:right w:val="single" w:color="000000" w:sz="6" w:space="0"/>
              <w:tl2br w:val="nil"/>
              <w:tr2bl w:val="nil"/>
            </w:tcBorders>
            <w:noWrap w:val="0"/>
            <w:tcMar>
              <w:top w:w="75" w:type="dxa"/>
              <w:left w:w="75" w:type="dxa"/>
              <w:bottom w:w="75" w:type="dxa"/>
              <w:right w:w="75" w:type="dxa"/>
            </w:tcMar>
            <w:vAlign w:val="center"/>
          </w:tcPr>
          <w:p w14:paraId="2B4DB84C">
            <w:pPr>
              <w:keepNext w:val="0"/>
              <w:keepLines w:val="0"/>
              <w:pageBreakBefore w:val="0"/>
              <w:widowControl w:val="0"/>
              <w:kinsoku/>
              <w:wordWrap/>
              <w:overflowPunct/>
              <w:topLinePunct w:val="0"/>
              <w:autoSpaceDE/>
              <w:autoSpaceDN/>
              <w:bidi w:val="0"/>
              <w:adjustRightInd w:val="0"/>
              <w:snapToGrid w:val="0"/>
              <w:spacing w:beforeLines="0" w:afterLines="0" w:line="280" w:lineRule="exact"/>
              <w:jc w:val="center"/>
              <w:textAlignment w:val="auto"/>
              <w:rPr>
                <w:rFonts w:hint="eastAsia"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kern w:val="0"/>
                <w:sz w:val="28"/>
                <w:szCs w:val="28"/>
                <w:lang w:val="en-US" w:eastAsia="zh-CN"/>
              </w:rPr>
              <w:t>手机号</w:t>
            </w:r>
          </w:p>
        </w:tc>
        <w:tc>
          <w:tcPr>
            <w:tcW w:w="1357" w:type="pct"/>
            <w:tcBorders>
              <w:top w:val="single" w:color="000000" w:sz="6" w:space="0"/>
              <w:left w:val="single" w:color="000000" w:sz="6" w:space="0"/>
              <w:bottom w:val="single" w:color="000000" w:sz="6" w:space="0"/>
              <w:right w:val="single" w:color="000000" w:sz="6" w:space="0"/>
              <w:tl2br w:val="nil"/>
              <w:tr2bl w:val="nil"/>
            </w:tcBorders>
            <w:noWrap w:val="0"/>
            <w:tcMar>
              <w:top w:w="75" w:type="dxa"/>
              <w:left w:w="75" w:type="dxa"/>
              <w:bottom w:w="75" w:type="dxa"/>
              <w:right w:w="75" w:type="dxa"/>
            </w:tcMar>
            <w:vAlign w:val="center"/>
          </w:tcPr>
          <w:p w14:paraId="223BDA2E">
            <w:pPr>
              <w:keepNext w:val="0"/>
              <w:keepLines w:val="0"/>
              <w:pageBreakBefore w:val="0"/>
              <w:widowControl w:val="0"/>
              <w:kinsoku/>
              <w:wordWrap/>
              <w:overflowPunct/>
              <w:topLinePunct w:val="0"/>
              <w:autoSpaceDE/>
              <w:autoSpaceDN/>
              <w:bidi w:val="0"/>
              <w:adjustRightInd w:val="0"/>
              <w:snapToGrid w:val="0"/>
              <w:spacing w:beforeLines="0" w:afterLines="0" w:line="280" w:lineRule="exact"/>
              <w:jc w:val="left"/>
              <w:textAlignment w:val="auto"/>
              <w:rPr>
                <w:rFonts w:hint="eastAsia" w:ascii="仿宋_GB2312" w:hAnsi="仿宋_GB2312" w:eastAsia="仿宋_GB2312" w:cs="仿宋_GB2312"/>
                <w:b w:val="0"/>
                <w:bCs w:val="0"/>
                <w:kern w:val="0"/>
                <w:sz w:val="28"/>
                <w:szCs w:val="28"/>
                <w:lang w:val="en-US" w:eastAsia="zh-CN"/>
              </w:rPr>
            </w:pPr>
          </w:p>
        </w:tc>
      </w:tr>
      <w:tr w14:paraId="43B714C8">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850" w:hRule="atLeast"/>
          <w:jc w:val="center"/>
        </w:trPr>
        <w:tc>
          <w:tcPr>
            <w:tcW w:w="1028" w:type="pct"/>
            <w:tcBorders>
              <w:top w:val="single" w:color="000000" w:sz="6" w:space="0"/>
              <w:left w:val="single" w:color="000000" w:sz="6" w:space="0"/>
              <w:bottom w:val="single" w:color="000000" w:sz="6" w:space="0"/>
              <w:right w:val="single" w:color="000000" w:sz="6" w:space="0"/>
              <w:tl2br w:val="nil"/>
              <w:tr2bl w:val="nil"/>
            </w:tcBorders>
            <w:noWrap w:val="0"/>
            <w:vAlign w:val="center"/>
          </w:tcPr>
          <w:p w14:paraId="470BFA03">
            <w:pPr>
              <w:keepNext w:val="0"/>
              <w:keepLines w:val="0"/>
              <w:pageBreakBefore w:val="0"/>
              <w:widowControl w:val="0"/>
              <w:kinsoku/>
              <w:wordWrap/>
              <w:overflowPunct/>
              <w:topLinePunct w:val="0"/>
              <w:autoSpaceDE/>
              <w:autoSpaceDN/>
              <w:bidi w:val="0"/>
              <w:adjustRightInd w:val="0"/>
              <w:snapToGrid w:val="0"/>
              <w:spacing w:beforeLines="0" w:afterLines="0" w:line="280" w:lineRule="exact"/>
              <w:jc w:val="center"/>
              <w:textAlignment w:val="auto"/>
              <w:rPr>
                <w:rFonts w:hint="default"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kern w:val="0"/>
                <w:sz w:val="28"/>
                <w:szCs w:val="28"/>
                <w:lang w:val="en-US" w:eastAsia="zh-CN"/>
              </w:rPr>
              <w:t>收款户名</w:t>
            </w:r>
          </w:p>
        </w:tc>
        <w:tc>
          <w:tcPr>
            <w:tcW w:w="1631" w:type="pct"/>
            <w:tcBorders>
              <w:top w:val="single" w:color="000000" w:sz="6" w:space="0"/>
              <w:left w:val="single" w:color="000000" w:sz="6" w:space="0"/>
              <w:bottom w:val="single" w:color="000000" w:sz="6" w:space="0"/>
              <w:right w:val="single" w:color="000000" w:sz="6" w:space="0"/>
              <w:tl2br w:val="nil"/>
              <w:tr2bl w:val="nil"/>
            </w:tcBorders>
            <w:noWrap w:val="0"/>
            <w:vAlign w:val="center"/>
          </w:tcPr>
          <w:p w14:paraId="4602E26D">
            <w:pPr>
              <w:keepNext w:val="0"/>
              <w:keepLines w:val="0"/>
              <w:pageBreakBefore w:val="0"/>
              <w:widowControl w:val="0"/>
              <w:kinsoku/>
              <w:wordWrap/>
              <w:overflowPunct/>
              <w:topLinePunct w:val="0"/>
              <w:autoSpaceDE/>
              <w:autoSpaceDN/>
              <w:bidi w:val="0"/>
              <w:adjustRightInd w:val="0"/>
              <w:snapToGrid w:val="0"/>
              <w:spacing w:beforeLines="0" w:afterLines="0" w:line="280" w:lineRule="exact"/>
              <w:jc w:val="center"/>
              <w:textAlignment w:val="auto"/>
              <w:rPr>
                <w:rFonts w:hint="eastAsia" w:ascii="仿宋_GB2312" w:hAnsi="仿宋_GB2312" w:eastAsia="仿宋_GB2312" w:cs="仿宋_GB2312"/>
                <w:b w:val="0"/>
                <w:bCs w:val="0"/>
                <w:kern w:val="0"/>
                <w:sz w:val="28"/>
                <w:szCs w:val="28"/>
                <w:lang w:val="en-US" w:eastAsia="zh-CN"/>
              </w:rPr>
            </w:pPr>
          </w:p>
        </w:tc>
        <w:tc>
          <w:tcPr>
            <w:tcW w:w="982" w:type="pct"/>
            <w:tcBorders>
              <w:top w:val="single" w:color="000000" w:sz="6" w:space="0"/>
              <w:left w:val="single" w:color="000000" w:sz="6" w:space="0"/>
              <w:bottom w:val="single" w:color="000000" w:sz="6" w:space="0"/>
              <w:right w:val="single" w:color="000000" w:sz="6" w:space="0"/>
              <w:tl2br w:val="nil"/>
              <w:tr2bl w:val="nil"/>
            </w:tcBorders>
            <w:noWrap w:val="0"/>
            <w:tcMar>
              <w:top w:w="75" w:type="dxa"/>
              <w:left w:w="75" w:type="dxa"/>
              <w:bottom w:w="75" w:type="dxa"/>
              <w:right w:w="75" w:type="dxa"/>
            </w:tcMar>
            <w:vAlign w:val="center"/>
          </w:tcPr>
          <w:p w14:paraId="2727537F">
            <w:pPr>
              <w:keepNext w:val="0"/>
              <w:keepLines w:val="0"/>
              <w:pageBreakBefore w:val="0"/>
              <w:widowControl w:val="0"/>
              <w:kinsoku/>
              <w:wordWrap/>
              <w:overflowPunct/>
              <w:topLinePunct w:val="0"/>
              <w:autoSpaceDE/>
              <w:autoSpaceDN/>
              <w:bidi w:val="0"/>
              <w:adjustRightInd w:val="0"/>
              <w:snapToGrid w:val="0"/>
              <w:spacing w:beforeLines="0" w:afterLines="0" w:line="280" w:lineRule="exact"/>
              <w:jc w:val="center"/>
              <w:textAlignment w:val="auto"/>
              <w:rPr>
                <w:rFonts w:hint="eastAsia"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kern w:val="0"/>
                <w:sz w:val="28"/>
                <w:szCs w:val="28"/>
                <w:lang w:val="en-US" w:eastAsia="zh-CN"/>
              </w:rPr>
              <w:t>开户银行</w:t>
            </w:r>
          </w:p>
        </w:tc>
        <w:tc>
          <w:tcPr>
            <w:tcW w:w="1357" w:type="pct"/>
            <w:tcBorders>
              <w:top w:val="single" w:color="000000" w:sz="6" w:space="0"/>
              <w:left w:val="single" w:color="000000" w:sz="6" w:space="0"/>
              <w:bottom w:val="single" w:color="000000" w:sz="6" w:space="0"/>
              <w:right w:val="single" w:color="000000" w:sz="6" w:space="0"/>
              <w:tl2br w:val="nil"/>
              <w:tr2bl w:val="nil"/>
            </w:tcBorders>
            <w:noWrap w:val="0"/>
            <w:tcMar>
              <w:top w:w="75" w:type="dxa"/>
              <w:left w:w="75" w:type="dxa"/>
              <w:bottom w:w="75" w:type="dxa"/>
              <w:right w:w="75" w:type="dxa"/>
            </w:tcMar>
            <w:vAlign w:val="center"/>
          </w:tcPr>
          <w:p w14:paraId="5A5B0F44">
            <w:pPr>
              <w:keepNext w:val="0"/>
              <w:keepLines w:val="0"/>
              <w:pageBreakBefore w:val="0"/>
              <w:widowControl w:val="0"/>
              <w:kinsoku/>
              <w:wordWrap/>
              <w:overflowPunct/>
              <w:topLinePunct w:val="0"/>
              <w:autoSpaceDE/>
              <w:autoSpaceDN/>
              <w:bidi w:val="0"/>
              <w:adjustRightInd w:val="0"/>
              <w:snapToGrid w:val="0"/>
              <w:spacing w:beforeLines="0" w:afterLines="0" w:line="280" w:lineRule="exact"/>
              <w:jc w:val="left"/>
              <w:textAlignment w:val="auto"/>
              <w:rPr>
                <w:rFonts w:hint="default"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kern w:val="0"/>
                <w:sz w:val="28"/>
                <w:szCs w:val="28"/>
                <w:lang w:val="en-US" w:eastAsia="zh-CN"/>
              </w:rPr>
              <w:t>（XX支行）</w:t>
            </w:r>
          </w:p>
        </w:tc>
      </w:tr>
      <w:tr w14:paraId="4610136B">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794" w:hRule="atLeast"/>
          <w:jc w:val="center"/>
        </w:trPr>
        <w:tc>
          <w:tcPr>
            <w:tcW w:w="1028" w:type="pct"/>
            <w:tcBorders>
              <w:top w:val="single" w:color="000000" w:sz="6" w:space="0"/>
              <w:left w:val="single" w:color="000000" w:sz="6" w:space="0"/>
              <w:bottom w:val="single" w:color="000000" w:sz="6" w:space="0"/>
              <w:right w:val="single" w:color="000000" w:sz="6" w:space="0"/>
              <w:tl2br w:val="nil"/>
              <w:tr2bl w:val="nil"/>
            </w:tcBorders>
            <w:noWrap w:val="0"/>
            <w:vAlign w:val="center"/>
          </w:tcPr>
          <w:p w14:paraId="0CDF0866">
            <w:pPr>
              <w:keepNext w:val="0"/>
              <w:keepLines w:val="0"/>
              <w:pageBreakBefore w:val="0"/>
              <w:widowControl w:val="0"/>
              <w:kinsoku/>
              <w:wordWrap/>
              <w:overflowPunct/>
              <w:topLinePunct w:val="0"/>
              <w:autoSpaceDE/>
              <w:autoSpaceDN/>
              <w:bidi w:val="0"/>
              <w:adjustRightInd w:val="0"/>
              <w:snapToGrid w:val="0"/>
              <w:spacing w:beforeLines="0" w:afterLines="0" w:line="280" w:lineRule="exact"/>
              <w:jc w:val="center"/>
              <w:textAlignment w:val="auto"/>
              <w:rPr>
                <w:rFonts w:hint="eastAsia"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kern w:val="0"/>
                <w:sz w:val="28"/>
                <w:szCs w:val="28"/>
                <w:lang w:val="en-US" w:eastAsia="zh-CN"/>
              </w:rPr>
              <w:t>银行账号</w:t>
            </w:r>
          </w:p>
        </w:tc>
        <w:tc>
          <w:tcPr>
            <w:tcW w:w="3971" w:type="pct"/>
            <w:gridSpan w:val="3"/>
            <w:tcBorders>
              <w:top w:val="single" w:color="000000" w:sz="6" w:space="0"/>
              <w:left w:val="single" w:color="000000" w:sz="6" w:space="0"/>
              <w:bottom w:val="single" w:color="000000" w:sz="6" w:space="0"/>
              <w:right w:val="single" w:color="000000" w:sz="6" w:space="0"/>
              <w:tl2br w:val="nil"/>
              <w:tr2bl w:val="nil"/>
            </w:tcBorders>
            <w:noWrap w:val="0"/>
            <w:vAlign w:val="center"/>
          </w:tcPr>
          <w:p w14:paraId="3888A101">
            <w:pPr>
              <w:keepNext w:val="0"/>
              <w:keepLines w:val="0"/>
              <w:pageBreakBefore w:val="0"/>
              <w:widowControl w:val="0"/>
              <w:kinsoku/>
              <w:wordWrap/>
              <w:overflowPunct/>
              <w:topLinePunct w:val="0"/>
              <w:autoSpaceDE/>
              <w:autoSpaceDN/>
              <w:bidi w:val="0"/>
              <w:adjustRightInd w:val="0"/>
              <w:snapToGrid w:val="0"/>
              <w:spacing w:beforeLines="0" w:afterLines="0" w:line="280" w:lineRule="exact"/>
              <w:jc w:val="left"/>
              <w:textAlignment w:val="auto"/>
              <w:rPr>
                <w:rFonts w:hint="eastAsia" w:ascii="仿宋_GB2312" w:hAnsi="仿宋_GB2312" w:eastAsia="仿宋_GB2312" w:cs="仿宋_GB2312"/>
                <w:b w:val="0"/>
                <w:bCs w:val="0"/>
                <w:kern w:val="0"/>
                <w:sz w:val="28"/>
                <w:szCs w:val="28"/>
                <w:lang w:val="en-US" w:eastAsia="zh-CN"/>
              </w:rPr>
            </w:pPr>
          </w:p>
        </w:tc>
      </w:tr>
      <w:tr w14:paraId="2D252202">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021" w:hRule="atLeast"/>
          <w:jc w:val="center"/>
        </w:trPr>
        <w:tc>
          <w:tcPr>
            <w:tcW w:w="1028" w:type="pct"/>
            <w:tcBorders>
              <w:top w:val="single" w:color="000000" w:sz="6" w:space="0"/>
              <w:left w:val="single" w:color="000000" w:sz="6" w:space="0"/>
              <w:bottom w:val="single" w:color="000000" w:sz="6" w:space="0"/>
              <w:right w:val="single" w:color="000000" w:sz="6" w:space="0"/>
              <w:tl2br w:val="nil"/>
              <w:tr2bl w:val="nil"/>
            </w:tcBorders>
            <w:noWrap w:val="0"/>
            <w:tcMar>
              <w:top w:w="75" w:type="dxa"/>
              <w:left w:w="75" w:type="dxa"/>
              <w:bottom w:w="75" w:type="dxa"/>
              <w:right w:w="75" w:type="dxa"/>
            </w:tcMar>
            <w:vAlign w:val="center"/>
          </w:tcPr>
          <w:p w14:paraId="19A14DFF">
            <w:pPr>
              <w:keepNext w:val="0"/>
              <w:keepLines w:val="0"/>
              <w:pageBreakBefore w:val="0"/>
              <w:widowControl w:val="0"/>
              <w:kinsoku/>
              <w:wordWrap/>
              <w:overflowPunct/>
              <w:topLinePunct w:val="0"/>
              <w:autoSpaceDE/>
              <w:autoSpaceDN/>
              <w:bidi w:val="0"/>
              <w:adjustRightInd w:val="0"/>
              <w:snapToGrid w:val="0"/>
              <w:spacing w:beforeLines="0" w:afterLines="0" w:line="280" w:lineRule="exact"/>
              <w:jc w:val="center"/>
              <w:textAlignment w:val="auto"/>
              <w:rPr>
                <w:rFonts w:hint="eastAsia"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kern w:val="0"/>
                <w:sz w:val="28"/>
                <w:szCs w:val="28"/>
                <w:lang w:val="en-US" w:eastAsia="zh-CN"/>
              </w:rPr>
              <w:t>县区局意见</w:t>
            </w:r>
          </w:p>
        </w:tc>
        <w:tc>
          <w:tcPr>
            <w:tcW w:w="3971" w:type="pct"/>
            <w:gridSpan w:val="3"/>
            <w:tcBorders>
              <w:top w:val="single" w:color="000000" w:sz="6" w:space="0"/>
              <w:left w:val="single" w:color="000000" w:sz="6" w:space="0"/>
              <w:bottom w:val="single" w:color="000000" w:sz="6" w:space="0"/>
              <w:right w:val="single" w:color="000000" w:sz="6" w:space="0"/>
              <w:tl2br w:val="nil"/>
              <w:tr2bl w:val="nil"/>
            </w:tcBorders>
            <w:noWrap w:val="0"/>
            <w:tcMar>
              <w:top w:w="75" w:type="dxa"/>
              <w:left w:w="75" w:type="dxa"/>
              <w:bottom w:w="75" w:type="dxa"/>
              <w:right w:w="75" w:type="dxa"/>
            </w:tcMar>
            <w:vAlign w:val="center"/>
          </w:tcPr>
          <w:p w14:paraId="0D4CDA2A">
            <w:pPr>
              <w:keepNext w:val="0"/>
              <w:keepLines w:val="0"/>
              <w:pageBreakBefore w:val="0"/>
              <w:widowControl w:val="0"/>
              <w:kinsoku/>
              <w:wordWrap/>
              <w:overflowPunct/>
              <w:topLinePunct w:val="0"/>
              <w:autoSpaceDE/>
              <w:autoSpaceDN/>
              <w:bidi w:val="0"/>
              <w:adjustRightInd w:val="0"/>
              <w:snapToGrid w:val="0"/>
              <w:spacing w:beforeLines="0" w:afterLines="0" w:line="280" w:lineRule="exact"/>
              <w:jc w:val="center"/>
              <w:textAlignment w:val="auto"/>
              <w:rPr>
                <w:rFonts w:hint="eastAsia" w:ascii="仿宋_GB2312" w:hAnsi="仿宋_GB2312" w:eastAsia="仿宋_GB2312" w:cs="仿宋_GB2312"/>
                <w:b w:val="0"/>
                <w:bCs w:val="0"/>
                <w:kern w:val="0"/>
                <w:sz w:val="28"/>
                <w:szCs w:val="28"/>
                <w:lang w:val="en-US" w:eastAsia="zh-CN"/>
              </w:rPr>
            </w:pPr>
          </w:p>
          <w:p w14:paraId="6710F5EF">
            <w:pPr>
              <w:keepNext w:val="0"/>
              <w:keepLines w:val="0"/>
              <w:pageBreakBefore w:val="0"/>
              <w:widowControl w:val="0"/>
              <w:kinsoku/>
              <w:wordWrap/>
              <w:overflowPunct/>
              <w:topLinePunct w:val="0"/>
              <w:autoSpaceDE/>
              <w:autoSpaceDN/>
              <w:bidi w:val="0"/>
              <w:adjustRightInd w:val="0"/>
              <w:snapToGrid w:val="0"/>
              <w:spacing w:beforeLines="0" w:afterLines="0" w:line="280" w:lineRule="exact"/>
              <w:jc w:val="center"/>
              <w:textAlignment w:val="auto"/>
              <w:rPr>
                <w:rFonts w:hint="eastAsia"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kern w:val="0"/>
                <w:sz w:val="28"/>
                <w:szCs w:val="28"/>
                <w:lang w:val="en-US" w:eastAsia="zh-CN"/>
              </w:rPr>
              <w:t>（公章）</w:t>
            </w:r>
          </w:p>
        </w:tc>
      </w:tr>
      <w:tr w14:paraId="2A5768A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2566" w:hRule="atLeast"/>
          <w:jc w:val="center"/>
        </w:trPr>
        <w:tc>
          <w:tcPr>
            <w:tcW w:w="1028" w:type="pct"/>
            <w:tcBorders>
              <w:top w:val="single" w:color="000000" w:sz="6" w:space="0"/>
              <w:left w:val="single" w:color="000000" w:sz="6" w:space="0"/>
              <w:bottom w:val="single" w:color="000000" w:sz="6" w:space="0"/>
              <w:right w:val="single" w:color="000000" w:sz="6" w:space="0"/>
              <w:tl2br w:val="nil"/>
              <w:tr2bl w:val="nil"/>
            </w:tcBorders>
            <w:noWrap w:val="0"/>
            <w:tcMar>
              <w:top w:w="75" w:type="dxa"/>
              <w:left w:w="75" w:type="dxa"/>
              <w:bottom w:w="75" w:type="dxa"/>
              <w:right w:w="75" w:type="dxa"/>
            </w:tcMar>
            <w:vAlign w:val="center"/>
          </w:tcPr>
          <w:p w14:paraId="798DAC3A">
            <w:pPr>
              <w:keepNext w:val="0"/>
              <w:keepLines w:val="0"/>
              <w:pageBreakBefore w:val="0"/>
              <w:widowControl w:val="0"/>
              <w:kinsoku/>
              <w:wordWrap/>
              <w:overflowPunct/>
              <w:topLinePunct w:val="0"/>
              <w:autoSpaceDE/>
              <w:autoSpaceDN/>
              <w:bidi w:val="0"/>
              <w:adjustRightInd w:val="0"/>
              <w:snapToGrid w:val="0"/>
              <w:spacing w:beforeLines="0" w:afterLines="0" w:line="280" w:lineRule="exact"/>
              <w:jc w:val="center"/>
              <w:textAlignment w:val="auto"/>
              <w:rPr>
                <w:rFonts w:hint="eastAsia"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kern w:val="0"/>
                <w:sz w:val="28"/>
                <w:szCs w:val="28"/>
                <w:lang w:val="en-US" w:eastAsia="zh-CN"/>
              </w:rPr>
              <w:t>市局意见</w:t>
            </w:r>
          </w:p>
        </w:tc>
        <w:tc>
          <w:tcPr>
            <w:tcW w:w="3971" w:type="pct"/>
            <w:gridSpan w:val="3"/>
            <w:tcBorders>
              <w:top w:val="single" w:color="000000" w:sz="6" w:space="0"/>
              <w:left w:val="single" w:color="000000" w:sz="6" w:space="0"/>
              <w:bottom w:val="single" w:color="auto" w:sz="4" w:space="0"/>
              <w:right w:val="single" w:color="000000" w:sz="6" w:space="0"/>
              <w:tl2br w:val="nil"/>
              <w:tr2bl w:val="nil"/>
            </w:tcBorders>
            <w:noWrap w:val="0"/>
            <w:tcMar>
              <w:top w:w="75" w:type="dxa"/>
              <w:left w:w="75" w:type="dxa"/>
              <w:bottom w:w="75" w:type="dxa"/>
              <w:right w:w="75" w:type="dxa"/>
            </w:tcMar>
            <w:vAlign w:val="center"/>
          </w:tcPr>
          <w:p w14:paraId="73003281">
            <w:pPr>
              <w:keepNext w:val="0"/>
              <w:keepLines w:val="0"/>
              <w:pageBreakBefore w:val="0"/>
              <w:widowControl w:val="0"/>
              <w:kinsoku/>
              <w:wordWrap/>
              <w:overflowPunct/>
              <w:topLinePunct w:val="0"/>
              <w:autoSpaceDE/>
              <w:autoSpaceDN/>
              <w:bidi w:val="0"/>
              <w:adjustRightInd w:val="0"/>
              <w:snapToGrid w:val="0"/>
              <w:spacing w:beforeLines="0" w:afterLines="0" w:line="280" w:lineRule="exact"/>
              <w:jc w:val="center"/>
              <w:textAlignment w:val="auto"/>
              <w:rPr>
                <w:rFonts w:hint="eastAsia" w:ascii="仿宋_GB2312" w:hAnsi="仿宋_GB2312" w:eastAsia="仿宋_GB2312" w:cs="仿宋_GB2312"/>
                <w:b w:val="0"/>
                <w:bCs w:val="0"/>
                <w:kern w:val="0"/>
                <w:sz w:val="28"/>
                <w:szCs w:val="28"/>
                <w:lang w:val="en-US" w:eastAsia="zh-CN"/>
              </w:rPr>
            </w:pPr>
          </w:p>
          <w:p w14:paraId="0DDF5585">
            <w:pPr>
              <w:keepNext w:val="0"/>
              <w:keepLines w:val="0"/>
              <w:pageBreakBefore w:val="0"/>
              <w:widowControl w:val="0"/>
              <w:kinsoku/>
              <w:wordWrap/>
              <w:overflowPunct/>
              <w:topLinePunct w:val="0"/>
              <w:autoSpaceDE/>
              <w:autoSpaceDN/>
              <w:bidi w:val="0"/>
              <w:adjustRightInd w:val="0"/>
              <w:snapToGrid w:val="0"/>
              <w:spacing w:beforeLines="0" w:afterLines="0" w:line="280" w:lineRule="exact"/>
              <w:jc w:val="center"/>
              <w:textAlignment w:val="auto"/>
              <w:rPr>
                <w:rFonts w:hint="eastAsia" w:ascii="仿宋_GB2312" w:hAnsi="仿宋_GB2312" w:eastAsia="仿宋_GB2312" w:cs="仿宋_GB2312"/>
                <w:b w:val="0"/>
                <w:bCs w:val="0"/>
                <w:kern w:val="0"/>
                <w:sz w:val="28"/>
                <w:szCs w:val="28"/>
                <w:lang w:val="en-US" w:eastAsia="zh-CN"/>
              </w:rPr>
            </w:pPr>
            <w:r>
              <w:rPr>
                <w:rFonts w:hint="eastAsia" w:ascii="仿宋_GB2312" w:hAnsi="仿宋_GB2312" w:eastAsia="仿宋_GB2312" w:cs="仿宋_GB2312"/>
                <w:b w:val="0"/>
                <w:bCs w:val="0"/>
                <w:kern w:val="0"/>
                <w:sz w:val="28"/>
                <w:szCs w:val="28"/>
                <w:lang w:val="en-US" w:eastAsia="zh-CN"/>
              </w:rPr>
              <w:t>（公章）</w:t>
            </w:r>
          </w:p>
        </w:tc>
      </w:tr>
    </w:tbl>
    <w:p w14:paraId="1D4D731F">
      <w:pPr>
        <w:keepNext w:val="0"/>
        <w:keepLines w:val="0"/>
        <w:pageBreakBefore w:val="0"/>
        <w:widowControl w:val="0"/>
        <w:kinsoku/>
        <w:overflowPunct/>
        <w:topLinePunct w:val="0"/>
        <w:autoSpaceDE/>
        <w:autoSpaceDN/>
        <w:bidi w:val="0"/>
        <w:spacing w:beforeLines="0" w:afterLines="0" w:line="580" w:lineRule="exact"/>
        <w:rPr>
          <w:rFonts w:hint="default" w:ascii="Times New Roman" w:hAnsi="Times New Roman" w:eastAsia="宋体" w:cs="Times New Roman"/>
          <w:b w:val="0"/>
          <w:bCs w:val="0"/>
          <w:kern w:val="0"/>
          <w:sz w:val="32"/>
        </w:rPr>
        <w:sectPr>
          <w:headerReference r:id="rId6" w:type="default"/>
          <w:footerReference r:id="rId7" w:type="default"/>
          <w:pgSz w:w="11906" w:h="16838"/>
          <w:pgMar w:top="2098" w:right="1474" w:bottom="1984" w:left="1587" w:header="851" w:footer="1417" w:gutter="0"/>
          <w:pgBorders>
            <w:top w:val="none" w:sz="0" w:space="0"/>
            <w:left w:val="none" w:sz="0" w:space="0"/>
            <w:bottom w:val="none" w:sz="0" w:space="0"/>
            <w:right w:val="none" w:sz="0" w:space="0"/>
          </w:pgBorders>
          <w:lnNumType w:countBy="0" w:distance="360"/>
          <w:pgNumType w:fmt="decimal"/>
          <w:cols w:space="720" w:num="1"/>
          <w:formProt w:val="1"/>
          <w:docGrid w:type="lines" w:linePitch="312" w:charSpace="0"/>
        </w:sectPr>
      </w:pPr>
    </w:p>
    <w:p w14:paraId="68414DDC">
      <w:pPr>
        <w:pStyle w:val="24"/>
        <w:keepNext w:val="0"/>
        <w:keepLines w:val="0"/>
        <w:pageBreakBefore w:val="0"/>
        <w:widowControl w:val="0"/>
        <w:kinsoku/>
        <w:overflowPunct/>
        <w:autoSpaceDE/>
        <w:autoSpaceDN/>
        <w:bidi w:val="0"/>
        <w:rPr>
          <w:b w:val="0"/>
          <w:bCs w:val="0"/>
        </w:rPr>
      </w:pPr>
      <mc:AlternateContent>
        <mc:Choice Requires="wpsCustomData">
          <wpsCustomData:docfieldStart id="7" docfieldname="附件_4" hidden="0" print="1" readonly="0" index="4"/>
        </mc:Choice>
      </mc:AlternateContent>
      <w:r>
        <w:rPr>
          <w:b w:val="0"/>
          <w:bCs w:val="0"/>
        </w:rPr>
        <w:t>附件3</w:t>
      </w:r>
      <mc:AlternateContent>
        <mc:Choice Requires="wpsCustomData">
          <wpsCustomData:docfieldEnd id="7"/>
        </mc:Choice>
      </mc:AlternateContent>
    </w:p>
    <w:p w14:paraId="4AE2B222">
      <w:pPr>
        <w:pStyle w:val="11"/>
        <w:keepNext w:val="0"/>
        <w:keepLines w:val="0"/>
        <w:pageBreakBefore w:val="0"/>
        <w:widowControl w:val="0"/>
        <w:kinsoku/>
        <w:overflowPunct/>
        <w:autoSpaceDE/>
        <w:autoSpaceDN/>
        <w:bidi w:val="0"/>
        <w:rPr>
          <w:b w:val="0"/>
          <w:bCs w:val="0"/>
        </w:rPr>
      </w:pPr>
    </w:p>
    <w:p w14:paraId="014D9BCE">
      <w:pPr>
        <w:pStyle w:val="17"/>
        <w:keepNext w:val="0"/>
        <w:keepLines w:val="0"/>
        <w:pageBreakBefore w:val="0"/>
        <w:widowControl w:val="0"/>
        <w:kinsoku/>
        <w:overflowPunct/>
        <w:autoSpaceDE/>
        <w:autoSpaceDN/>
        <w:bidi w:val="0"/>
        <w:rPr>
          <w:b w:val="0"/>
          <w:bCs w:val="0"/>
        </w:rPr>
      </w:pPr>
      <w:r>
        <w:rPr>
          <w:b w:val="0"/>
          <w:bCs w:val="0"/>
        </w:rPr>
        <w:t>信用承诺书</w:t>
      </w:r>
    </w:p>
    <w:p w14:paraId="5E2C2241">
      <w:pPr>
        <w:keepNext w:val="0"/>
        <w:keepLines w:val="0"/>
        <w:pageBreakBefore w:val="0"/>
        <w:widowControl w:val="0"/>
        <w:shd w:val="clear" w:color="auto" w:fill="FFFFFF"/>
        <w:kinsoku/>
        <w:overflowPunct/>
        <w:topLinePunct w:val="0"/>
        <w:autoSpaceDE/>
        <w:autoSpaceDN/>
        <w:bidi w:val="0"/>
        <w:spacing w:beforeLines="0" w:afterLines="0" w:line="580" w:lineRule="exact"/>
        <w:ind w:firstLine="4480" w:firstLineChars="1400"/>
        <w:jc w:val="left"/>
        <w:rPr>
          <w:rFonts w:hint="default" w:ascii="Times New Roman" w:hAnsi="Times New Roman" w:eastAsia="仿宋" w:cs="Times New Roman"/>
          <w:b w:val="0"/>
          <w:bCs w:val="0"/>
          <w:kern w:val="0"/>
          <w:sz w:val="32"/>
          <w:lang w:val="en-US" w:eastAsia="zh-CN"/>
        </w:rPr>
      </w:pPr>
    </w:p>
    <w:p w14:paraId="19BDB872">
      <w:pPr>
        <w:pStyle w:val="11"/>
        <w:keepNext w:val="0"/>
        <w:keepLines w:val="0"/>
        <w:pageBreakBefore w:val="0"/>
        <w:widowControl w:val="0"/>
        <w:kinsoku/>
        <w:overflowPunct/>
        <w:autoSpaceDE/>
        <w:autoSpaceDN/>
        <w:bidi w:val="0"/>
        <w:rPr>
          <w:rFonts w:ascii="Times New Roman" w:hAnsi="Times New Roman" w:eastAsia="仿宋_GB2312" w:cs="仿宋_GB2312"/>
          <w:b w:val="0"/>
          <w:bCs w:val="0"/>
          <w:sz w:val="32"/>
          <w:szCs w:val="32"/>
        </w:rPr>
      </w:pPr>
      <w:r>
        <w:rPr>
          <w:rFonts w:ascii="Times New Roman" w:hAnsi="Times New Roman" w:eastAsia="仿宋_GB2312" w:cs="仿宋_GB2312"/>
          <w:b w:val="0"/>
          <w:bCs w:val="0"/>
          <w:sz w:val="32"/>
          <w:szCs w:val="32"/>
        </w:rPr>
        <w:t>我单位（个人）声明：此次申报2025年度</w:t>
      </w:r>
      <w:r>
        <w:rPr>
          <w:rFonts w:ascii="Times New Roman" w:hAnsi="Times New Roman" w:eastAsia="仿宋_GB2312" w:cs="仿宋_GB2312"/>
          <w:b w:val="0"/>
          <w:bCs w:val="0"/>
          <w:color w:val="000000"/>
          <w:sz w:val="32"/>
          <w:szCs w:val="32"/>
        </w:rPr>
        <w:t>淮北市市场监管领域产业扶持政策申报项目（具体项目名称）</w:t>
      </w:r>
      <w:r>
        <w:rPr>
          <w:rFonts w:ascii="Times New Roman" w:hAnsi="Times New Roman" w:eastAsia="仿宋_GB2312" w:cs="仿宋_GB2312"/>
          <w:b w:val="0"/>
          <w:bCs w:val="0"/>
          <w:sz w:val="32"/>
          <w:szCs w:val="32"/>
        </w:rPr>
        <w:t>，所提交的申报资料真实、合法、有效，并对所提供资料的真实性负责。本单位（个人）无不良信用记录，如有不实之处，愿负相应的法律责任，并承担由此产生的一切后果。</w:t>
      </w:r>
    </w:p>
    <w:p w14:paraId="2FC73E99">
      <w:pPr>
        <w:pStyle w:val="11"/>
        <w:keepNext w:val="0"/>
        <w:keepLines w:val="0"/>
        <w:pageBreakBefore w:val="0"/>
        <w:widowControl w:val="0"/>
        <w:kinsoku/>
        <w:overflowPunct/>
        <w:autoSpaceDE/>
        <w:autoSpaceDN/>
        <w:bidi w:val="0"/>
        <w:rPr>
          <w:rFonts w:ascii="Times New Roman" w:hAnsi="Times New Roman" w:eastAsia="仿宋_GB2312" w:cs="仿宋_GB2312"/>
          <w:b w:val="0"/>
          <w:bCs w:val="0"/>
          <w:sz w:val="32"/>
          <w:szCs w:val="32"/>
        </w:rPr>
      </w:pPr>
      <w:r>
        <w:rPr>
          <w:rFonts w:ascii="Times New Roman" w:hAnsi="Times New Roman" w:eastAsia="仿宋_GB2312" w:cs="仿宋_GB2312"/>
          <w:b w:val="0"/>
          <w:bCs w:val="0"/>
          <w:sz w:val="32"/>
          <w:szCs w:val="32"/>
        </w:rPr>
        <w:t>特此承诺。</w:t>
      </w:r>
    </w:p>
    <w:p w14:paraId="2F527392">
      <w:pPr>
        <w:keepNext w:val="0"/>
        <w:keepLines w:val="0"/>
        <w:pageBreakBefore w:val="0"/>
        <w:widowControl w:val="0"/>
        <w:shd w:val="clear" w:color="auto" w:fill="FFFFFF"/>
        <w:kinsoku/>
        <w:overflowPunct/>
        <w:topLinePunct w:val="0"/>
        <w:autoSpaceDE/>
        <w:autoSpaceDN/>
        <w:bidi w:val="0"/>
        <w:spacing w:beforeLines="0" w:afterLines="0" w:line="580" w:lineRule="exact"/>
        <w:jc w:val="left"/>
        <w:rPr>
          <w:rFonts w:hint="default" w:ascii="Times New Roman" w:hAnsi="Times New Roman" w:eastAsia="仿宋_GB2312" w:cs="Times New Roman"/>
          <w:b w:val="0"/>
          <w:bCs w:val="0"/>
          <w:kern w:val="0"/>
          <w:sz w:val="32"/>
          <w:szCs w:val="32"/>
          <w:lang w:val="en-US" w:eastAsia="zh-CN"/>
        </w:rPr>
      </w:pPr>
    </w:p>
    <w:p w14:paraId="234AB501">
      <w:pPr>
        <w:keepNext w:val="0"/>
        <w:keepLines w:val="0"/>
        <w:pageBreakBefore w:val="0"/>
        <w:widowControl w:val="0"/>
        <w:shd w:val="clear" w:color="auto" w:fill="FFFFFF"/>
        <w:kinsoku/>
        <w:overflowPunct/>
        <w:topLinePunct w:val="0"/>
        <w:autoSpaceDE/>
        <w:autoSpaceDN/>
        <w:bidi w:val="0"/>
        <w:spacing w:beforeLines="0" w:afterLines="0" w:line="580" w:lineRule="exact"/>
        <w:jc w:val="left"/>
        <w:rPr>
          <w:rFonts w:hint="default" w:ascii="Times New Roman" w:hAnsi="Times New Roman" w:eastAsia="仿宋_GB2312" w:cs="Times New Roman"/>
          <w:b w:val="0"/>
          <w:bCs w:val="0"/>
          <w:kern w:val="0"/>
          <w:sz w:val="32"/>
          <w:szCs w:val="32"/>
          <w:lang w:val="en-US" w:eastAsia="zh-CN"/>
        </w:rPr>
      </w:pPr>
    </w:p>
    <w:p w14:paraId="32BE5FD4">
      <w:pPr>
        <w:keepNext w:val="0"/>
        <w:keepLines w:val="0"/>
        <w:pageBreakBefore w:val="0"/>
        <w:widowControl w:val="0"/>
        <w:shd w:val="clear" w:color="auto" w:fill="FFFFFF"/>
        <w:kinsoku/>
        <w:wordWrap w:val="0"/>
        <w:overflowPunct/>
        <w:topLinePunct w:val="0"/>
        <w:autoSpaceDE/>
        <w:autoSpaceDN/>
        <w:bidi w:val="0"/>
        <w:spacing w:beforeLines="0" w:afterLines="0" w:line="580" w:lineRule="exact"/>
        <w:ind w:firstLine="640" w:firstLineChars="200"/>
        <w:jc w:val="both"/>
        <w:rPr>
          <w:rFonts w:hint="default" w:ascii="Times New Roman" w:hAnsi="Times New Roman" w:eastAsia="仿宋_GB2312" w:cs="仿宋_GB2312"/>
          <w:b w:val="0"/>
          <w:bCs w:val="0"/>
          <w:kern w:val="0"/>
          <w:sz w:val="32"/>
          <w:szCs w:val="32"/>
          <w:lang w:val="en-US" w:eastAsia="zh-CN"/>
        </w:rPr>
      </w:pPr>
      <w:r>
        <w:rPr>
          <w:rFonts w:hint="default" w:ascii="Times New Roman" w:hAnsi="Times New Roman" w:eastAsia="仿宋_GB2312" w:cs="仿宋_GB2312"/>
          <w:b w:val="0"/>
          <w:bCs w:val="0"/>
          <w:kern w:val="0"/>
          <w:sz w:val="32"/>
          <w:szCs w:val="32"/>
          <w:lang w:val="en-US" w:eastAsia="zh-CN"/>
        </w:rPr>
        <w:t>法定代表人（个人）签字：</w:t>
      </w:r>
    </w:p>
    <w:p w14:paraId="7160AB9B">
      <w:pPr>
        <w:keepNext w:val="0"/>
        <w:keepLines w:val="0"/>
        <w:pageBreakBefore w:val="0"/>
        <w:widowControl w:val="0"/>
        <w:shd w:val="clear" w:color="auto" w:fill="FFFFFF"/>
        <w:kinsoku/>
        <w:wordWrap w:val="0"/>
        <w:overflowPunct/>
        <w:topLinePunct w:val="0"/>
        <w:autoSpaceDE/>
        <w:autoSpaceDN/>
        <w:bidi w:val="0"/>
        <w:spacing w:beforeLines="0" w:afterLines="0" w:line="580" w:lineRule="exact"/>
        <w:jc w:val="both"/>
        <w:rPr>
          <w:rFonts w:hint="default" w:ascii="Times New Roman" w:hAnsi="Times New Roman" w:eastAsia="仿宋_GB2312" w:cs="Times New Roman"/>
          <w:b w:val="0"/>
          <w:bCs w:val="0"/>
          <w:kern w:val="0"/>
          <w:sz w:val="32"/>
          <w:lang w:val="en-US" w:eastAsia="zh-CN"/>
        </w:rPr>
      </w:pPr>
    </w:p>
    <w:p w14:paraId="73D477EB">
      <w:pPr>
        <w:pStyle w:val="11"/>
        <w:keepNext w:val="0"/>
        <w:keepLines w:val="0"/>
        <w:pageBreakBefore w:val="0"/>
        <w:widowControl w:val="0"/>
        <w:kinsoku/>
        <w:wordWrap/>
        <w:overflowPunct/>
        <w:topLinePunct w:val="0"/>
        <w:autoSpaceDE/>
        <w:autoSpaceDN/>
        <w:bidi w:val="0"/>
        <w:adjustRightInd/>
        <w:snapToGrid/>
        <w:ind w:left="2572" w:leftChars="1225" w:firstLine="0" w:firstLineChars="0"/>
        <w:jc w:val="center"/>
        <w:textAlignment w:val="auto"/>
        <w:rPr>
          <w:rFonts w:hint="default"/>
          <w:b w:val="0"/>
          <w:bCs w:val="0"/>
          <w:lang w:val="en-US" w:eastAsia="zh-CN"/>
        </w:rPr>
      </w:pPr>
      <mc:AlternateContent>
        <mc:Choice Requires="wpsCustomData">
          <wpsCustomData:docfieldStart id="8" docfieldname="成文日期_1" hidden="0" print="1" readonly="0" index="12"/>
        </mc:Choice>
      </mc:AlternateContent>
      <w:r>
        <w:rPr>
          <w:rFonts w:hint="eastAsia"/>
          <w:b w:val="0"/>
          <w:bCs w:val="0"/>
          <w:sz w:val="32"/>
          <w:szCs w:val="32"/>
          <w:lang w:val="en-US" w:eastAsia="zh-CN"/>
        </w:rPr>
        <w:t xml:space="preserve">                    年   月   日</w:t>
      </w:r>
      <mc:AlternateContent>
        <mc:Choice Requires="wpsCustomData">
          <wpsCustomData:docfieldEnd id="8"/>
        </mc:Choice>
      </mc:AlternateContent>
    </w:p>
    <w:p w14:paraId="75D9EDED">
      <w:pPr>
        <w:keepNext w:val="0"/>
        <w:keepLines w:val="0"/>
        <w:pageBreakBefore w:val="0"/>
        <w:widowControl w:val="0"/>
        <w:shd w:val="clear" w:color="auto" w:fill="FFFFFF"/>
        <w:kinsoku/>
        <w:wordWrap w:val="0"/>
        <w:overflowPunct/>
        <w:topLinePunct w:val="0"/>
        <w:autoSpaceDE/>
        <w:autoSpaceDN/>
        <w:bidi w:val="0"/>
        <w:spacing w:beforeLines="0" w:afterLines="0" w:line="580" w:lineRule="exact"/>
        <w:ind w:firstLine="6080" w:firstLineChars="1900"/>
        <w:jc w:val="both"/>
        <w:rPr>
          <w:rFonts w:hint="default" w:ascii="Times New Roman" w:hAnsi="Times New Roman" w:eastAsia="仿宋_GB2312" w:cs="仿宋_GB2312"/>
          <w:b w:val="0"/>
          <w:bCs w:val="0"/>
          <w:kern w:val="0"/>
          <w:sz w:val="32"/>
          <w:szCs w:val="32"/>
          <w:lang w:val="en-US" w:eastAsia="zh-CN"/>
        </w:rPr>
        <w:sectPr>
          <w:footerReference r:id="rId8" w:type="default"/>
          <w:pgSz w:w="11906" w:h="16838"/>
          <w:pgMar w:top="2098" w:right="1474" w:bottom="1984" w:left="1587" w:header="851" w:footer="1417" w:gutter="0"/>
          <w:pgBorders>
            <w:top w:val="none" w:sz="0" w:space="0"/>
            <w:left w:val="none" w:sz="0" w:space="0"/>
            <w:bottom w:val="none" w:sz="0" w:space="0"/>
            <w:right w:val="none" w:sz="0" w:space="0"/>
          </w:pgBorders>
          <w:pgNumType w:fmt="decimal"/>
          <w:cols w:space="425" w:num="1"/>
          <w:formProt w:val="1"/>
          <w:docGrid w:type="linesAndChars" w:linePitch="579" w:charSpace="15"/>
        </w:sectPr>
      </w:pPr>
      <w:r>
        <w:rPr>
          <w:rFonts w:hint="default" w:ascii="Times New Roman" w:hAnsi="Times New Roman" w:eastAsia="仿宋_GB2312" w:cs="仿宋_GB2312"/>
          <w:b w:val="0"/>
          <w:bCs w:val="0"/>
          <w:kern w:val="0"/>
          <w:sz w:val="32"/>
          <w:szCs w:val="32"/>
          <w:lang w:val="en-US" w:eastAsia="zh-CN"/>
        </w:rPr>
        <w:t>（单位公章）</w:t>
      </w:r>
    </w:p>
    <w:p w14:paraId="706BE16D">
      <w:pPr>
        <w:pStyle w:val="24"/>
        <w:keepNext w:val="0"/>
        <w:keepLines w:val="0"/>
        <w:pageBreakBefore w:val="0"/>
        <w:widowControl w:val="0"/>
        <w:kinsoku/>
        <w:overflowPunct/>
        <w:autoSpaceDE/>
        <w:autoSpaceDN/>
        <w:bidi w:val="0"/>
        <w:rPr>
          <w:b w:val="0"/>
          <w:bCs w:val="0"/>
        </w:rPr>
      </w:pPr>
      <mc:AlternateContent>
        <mc:Choice Requires="wpsCustomData">
          <wpsCustomData:docfieldStart id="9" docfieldname="附件_5" hidden="0" print="1" readonly="0" index="5"/>
        </mc:Choice>
      </mc:AlternateContent>
      <w:r>
        <w:rPr>
          <w:b w:val="0"/>
          <w:bCs w:val="0"/>
        </w:rPr>
        <w:t>附件4</w:t>
      </w:r>
      <mc:AlternateContent>
        <mc:Choice Requires="wpsCustomData">
          <wpsCustomData:docfieldEnd id="9"/>
        </mc:Choice>
      </mc:AlternateContent>
    </w:p>
    <w:p w14:paraId="61D59CF0">
      <w:pPr>
        <w:pStyle w:val="17"/>
        <w:keepNext w:val="0"/>
        <w:keepLines w:val="0"/>
        <w:pageBreakBefore w:val="0"/>
        <w:widowControl w:val="0"/>
        <w:kinsoku/>
        <w:overflowPunct/>
        <w:autoSpaceDE/>
        <w:autoSpaceDN/>
        <w:bidi w:val="0"/>
        <w:rPr>
          <w:b w:val="0"/>
          <w:bCs w:val="0"/>
        </w:rPr>
      </w:pPr>
      <w:r>
        <w:rPr>
          <w:b w:val="0"/>
          <w:bCs w:val="0"/>
        </w:rPr>
        <w:t>专利权、商标权质押贷款信息表</w:t>
      </w:r>
    </w:p>
    <w:p w14:paraId="36F46003">
      <w:pPr>
        <w:keepNext w:val="0"/>
        <w:keepLines w:val="0"/>
        <w:pageBreakBefore w:val="0"/>
        <w:widowControl w:val="0"/>
        <w:kinsoku/>
        <w:wordWrap/>
        <w:overflowPunct/>
        <w:topLinePunct w:val="0"/>
        <w:autoSpaceDE/>
        <w:autoSpaceDN/>
        <w:bidi w:val="0"/>
        <w:adjustRightInd/>
        <w:snapToGrid/>
        <w:spacing w:beforeLines="0" w:afterLines="0" w:line="580" w:lineRule="exact"/>
        <w:textAlignment w:val="auto"/>
        <w:rPr>
          <w:rFonts w:hint="default" w:ascii="仿宋_GB2312" w:hAnsi="仿宋_GB2312" w:eastAsia="仿宋_GB2312" w:cs="仿宋_GB2312"/>
          <w:b w:val="0"/>
          <w:bCs w:val="0"/>
          <w:kern w:val="0"/>
          <w:sz w:val="32"/>
          <w:lang w:val="en-US" w:eastAsia="zh-CN"/>
        </w:rPr>
      </w:pPr>
      <w:r>
        <w:rPr>
          <w:rFonts w:hint="default" w:ascii="仿宋_GB2312" w:hAnsi="仿宋_GB2312" w:eastAsia="仿宋_GB2312" w:cs="仿宋_GB2312"/>
          <w:b w:val="0"/>
          <w:bCs w:val="0"/>
          <w:kern w:val="0"/>
          <w:sz w:val="32"/>
          <w:lang w:val="en-US" w:eastAsia="zh-CN"/>
        </w:rPr>
        <w:t>填表单位（盖章）：</w:t>
      </w:r>
    </w:p>
    <w:tbl>
      <w:tblPr>
        <w:tblStyle w:val="18"/>
        <w:tblW w:w="4999"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Layout w:type="autofit"/>
        <w:tblCellMar>
          <w:top w:w="0" w:type="dxa"/>
          <w:left w:w="108" w:type="dxa"/>
          <w:bottom w:w="0" w:type="dxa"/>
          <w:right w:w="108" w:type="dxa"/>
        </w:tblCellMar>
      </w:tblPr>
      <w:tblGrid>
        <w:gridCol w:w="655"/>
        <w:gridCol w:w="686"/>
        <w:gridCol w:w="780"/>
        <w:gridCol w:w="975"/>
        <w:gridCol w:w="546"/>
        <w:gridCol w:w="515"/>
        <w:gridCol w:w="889"/>
        <w:gridCol w:w="543"/>
        <w:gridCol w:w="795"/>
        <w:gridCol w:w="946"/>
        <w:gridCol w:w="904"/>
        <w:gridCol w:w="845"/>
        <w:gridCol w:w="917"/>
        <w:gridCol w:w="1032"/>
        <w:gridCol w:w="917"/>
        <w:gridCol w:w="1045"/>
      </w:tblGrid>
      <w:tr w14:paraId="68D64BB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60" w:hRule="atLeast"/>
          <w:jc w:val="center"/>
        </w:trPr>
        <w:tc>
          <w:tcPr>
            <w:tcW w:w="816" w:type="pct"/>
            <w:gridSpan w:val="3"/>
            <w:tcBorders>
              <w:tl2br w:val="nil"/>
              <w:tr2bl w:val="nil"/>
            </w:tcBorders>
            <w:shd w:val="clear" w:color="auto" w:fill="auto"/>
            <w:tcMar>
              <w:top w:w="0" w:type="dxa"/>
              <w:left w:w="0" w:type="dxa"/>
              <w:bottom w:w="0" w:type="dxa"/>
              <w:right w:w="0" w:type="dxa"/>
            </w:tcMar>
            <w:vAlign w:val="center"/>
          </w:tcPr>
          <w:p w14:paraId="460BE23A">
            <w:pPr>
              <w:keepNext w:val="0"/>
              <w:keepLines w:val="0"/>
              <w:pageBreakBefore w:val="0"/>
              <w:widowControl w:val="0"/>
              <w:suppressLineNumbers w:val="0"/>
              <w:kinsoku/>
              <w:overflowPunct/>
              <w:topLinePunct w:val="0"/>
              <w:autoSpaceDE/>
              <w:autoSpaceDN/>
              <w:bidi w:val="0"/>
              <w:spacing w:line="580" w:lineRule="exact"/>
              <w:jc w:val="center"/>
              <w:textAlignment w:val="center"/>
              <w:rPr>
                <w:rFonts w:hint="eastAsia" w:ascii="黑体" w:hAnsi="黑体" w:eastAsia="黑体" w:cs="黑体"/>
                <w:b w:val="0"/>
                <w:bCs w:val="0"/>
                <w:i w:val="0"/>
                <w:color w:val="000000"/>
                <w:sz w:val="21"/>
                <w:szCs w:val="21"/>
                <w:u w:val="none"/>
              </w:rPr>
            </w:pPr>
            <w:r>
              <w:rPr>
                <w:rFonts w:hint="eastAsia" w:ascii="黑体" w:hAnsi="黑体" w:eastAsia="黑体" w:cs="黑体"/>
                <w:b w:val="0"/>
                <w:bCs w:val="0"/>
                <w:i w:val="0"/>
                <w:color w:val="000000"/>
                <w:kern w:val="0"/>
                <w:sz w:val="21"/>
                <w:szCs w:val="21"/>
                <w:u w:val="none"/>
                <w:lang w:val="en-US" w:eastAsia="zh-CN" w:bidi="ar"/>
              </w:rPr>
              <w:t>专利、商标质押登记</w:t>
            </w:r>
          </w:p>
        </w:tc>
        <w:tc>
          <w:tcPr>
            <w:tcW w:w="585" w:type="pct"/>
            <w:gridSpan w:val="2"/>
            <w:tcBorders>
              <w:tl2br w:val="nil"/>
              <w:tr2bl w:val="nil"/>
            </w:tcBorders>
            <w:shd w:val="clear" w:color="auto" w:fill="auto"/>
            <w:tcMar>
              <w:top w:w="0" w:type="dxa"/>
              <w:left w:w="0" w:type="dxa"/>
              <w:bottom w:w="0" w:type="dxa"/>
              <w:right w:w="0" w:type="dxa"/>
            </w:tcMar>
            <w:vAlign w:val="center"/>
          </w:tcPr>
          <w:p w14:paraId="207BAED6">
            <w:pPr>
              <w:keepNext w:val="0"/>
              <w:keepLines w:val="0"/>
              <w:pageBreakBefore w:val="0"/>
              <w:widowControl w:val="0"/>
              <w:suppressLineNumbers w:val="0"/>
              <w:kinsoku/>
              <w:overflowPunct/>
              <w:topLinePunct w:val="0"/>
              <w:autoSpaceDE/>
              <w:autoSpaceDN/>
              <w:bidi w:val="0"/>
              <w:spacing w:line="580" w:lineRule="exact"/>
              <w:jc w:val="center"/>
              <w:textAlignment w:val="center"/>
              <w:rPr>
                <w:rFonts w:hint="eastAsia" w:ascii="黑体" w:hAnsi="黑体" w:eastAsia="黑体" w:cs="黑体"/>
                <w:b w:val="0"/>
                <w:bCs w:val="0"/>
                <w:i w:val="0"/>
                <w:color w:val="000000"/>
                <w:sz w:val="21"/>
                <w:szCs w:val="21"/>
                <w:u w:val="none"/>
              </w:rPr>
            </w:pPr>
            <w:r>
              <w:rPr>
                <w:rFonts w:hint="eastAsia" w:ascii="黑体" w:hAnsi="黑体" w:eastAsia="黑体" w:cs="黑体"/>
                <w:b w:val="0"/>
                <w:bCs w:val="0"/>
                <w:i w:val="0"/>
                <w:color w:val="000000"/>
                <w:kern w:val="0"/>
                <w:sz w:val="21"/>
                <w:szCs w:val="21"/>
                <w:u w:val="none"/>
                <w:lang w:val="en-US" w:eastAsia="zh-CN" w:bidi="ar"/>
              </w:rPr>
              <w:t>质押合同</w:t>
            </w:r>
          </w:p>
        </w:tc>
        <w:tc>
          <w:tcPr>
            <w:tcW w:w="1055" w:type="pct"/>
            <w:gridSpan w:val="4"/>
            <w:tcBorders>
              <w:tl2br w:val="nil"/>
              <w:tr2bl w:val="nil"/>
            </w:tcBorders>
            <w:shd w:val="clear" w:color="auto" w:fill="auto"/>
            <w:tcMar>
              <w:top w:w="0" w:type="dxa"/>
              <w:left w:w="0" w:type="dxa"/>
              <w:bottom w:w="0" w:type="dxa"/>
              <w:right w:w="0" w:type="dxa"/>
            </w:tcMar>
            <w:vAlign w:val="center"/>
          </w:tcPr>
          <w:p w14:paraId="304F72CA">
            <w:pPr>
              <w:keepNext w:val="0"/>
              <w:keepLines w:val="0"/>
              <w:pageBreakBefore w:val="0"/>
              <w:widowControl w:val="0"/>
              <w:suppressLineNumbers w:val="0"/>
              <w:kinsoku/>
              <w:overflowPunct/>
              <w:topLinePunct w:val="0"/>
              <w:autoSpaceDE/>
              <w:autoSpaceDN/>
              <w:bidi w:val="0"/>
              <w:spacing w:line="580" w:lineRule="exact"/>
              <w:jc w:val="center"/>
              <w:textAlignment w:val="center"/>
              <w:rPr>
                <w:rFonts w:hint="eastAsia" w:ascii="黑体" w:hAnsi="黑体" w:eastAsia="黑体" w:cs="黑体"/>
                <w:b w:val="0"/>
                <w:bCs w:val="0"/>
                <w:i w:val="0"/>
                <w:color w:val="000000"/>
                <w:sz w:val="21"/>
                <w:szCs w:val="21"/>
                <w:u w:val="none"/>
              </w:rPr>
            </w:pPr>
            <w:r>
              <w:rPr>
                <w:rFonts w:hint="eastAsia" w:ascii="黑体" w:hAnsi="黑体" w:eastAsia="黑体" w:cs="黑体"/>
                <w:b w:val="0"/>
                <w:bCs w:val="0"/>
                <w:i w:val="0"/>
                <w:color w:val="000000"/>
                <w:kern w:val="0"/>
                <w:sz w:val="21"/>
                <w:szCs w:val="21"/>
                <w:u w:val="none"/>
                <w:lang w:val="en-US" w:eastAsia="zh-CN" w:bidi="ar"/>
              </w:rPr>
              <w:t>知识产权评估</w:t>
            </w:r>
          </w:p>
        </w:tc>
        <w:tc>
          <w:tcPr>
            <w:tcW w:w="2542" w:type="pct"/>
            <w:gridSpan w:val="7"/>
            <w:tcBorders>
              <w:tl2br w:val="nil"/>
              <w:tr2bl w:val="nil"/>
            </w:tcBorders>
            <w:shd w:val="clear" w:color="auto" w:fill="auto"/>
            <w:tcMar>
              <w:top w:w="0" w:type="dxa"/>
              <w:left w:w="0" w:type="dxa"/>
              <w:bottom w:w="0" w:type="dxa"/>
              <w:right w:w="0" w:type="dxa"/>
            </w:tcMar>
            <w:vAlign w:val="center"/>
          </w:tcPr>
          <w:p w14:paraId="5BD2EDD6">
            <w:pPr>
              <w:keepNext w:val="0"/>
              <w:keepLines w:val="0"/>
              <w:pageBreakBefore w:val="0"/>
              <w:widowControl w:val="0"/>
              <w:suppressLineNumbers w:val="0"/>
              <w:kinsoku/>
              <w:overflowPunct/>
              <w:topLinePunct w:val="0"/>
              <w:autoSpaceDE/>
              <w:autoSpaceDN/>
              <w:bidi w:val="0"/>
              <w:spacing w:line="580" w:lineRule="exact"/>
              <w:jc w:val="center"/>
              <w:textAlignment w:val="center"/>
              <w:rPr>
                <w:rFonts w:hint="eastAsia" w:ascii="黑体" w:hAnsi="黑体" w:eastAsia="黑体" w:cs="黑体"/>
                <w:b w:val="0"/>
                <w:bCs w:val="0"/>
                <w:i w:val="0"/>
                <w:color w:val="000000"/>
                <w:sz w:val="21"/>
                <w:szCs w:val="21"/>
                <w:u w:val="none"/>
              </w:rPr>
            </w:pPr>
            <w:r>
              <w:rPr>
                <w:rFonts w:hint="eastAsia" w:ascii="黑体" w:hAnsi="黑体" w:eastAsia="黑体" w:cs="黑体"/>
                <w:b w:val="0"/>
                <w:bCs w:val="0"/>
                <w:i w:val="0"/>
                <w:color w:val="000000"/>
                <w:kern w:val="0"/>
                <w:sz w:val="21"/>
                <w:szCs w:val="21"/>
                <w:u w:val="none"/>
                <w:lang w:val="en-US" w:eastAsia="zh-CN" w:bidi="ar"/>
              </w:rPr>
              <w:t>借款合同</w:t>
            </w:r>
          </w:p>
        </w:tc>
      </w:tr>
      <w:tr w14:paraId="7EA66DF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0" w:hRule="atLeast"/>
          <w:jc w:val="center"/>
        </w:trPr>
        <w:tc>
          <w:tcPr>
            <w:tcW w:w="252" w:type="pct"/>
            <w:tcBorders>
              <w:tl2br w:val="nil"/>
              <w:tr2bl w:val="nil"/>
            </w:tcBorders>
            <w:shd w:val="clear" w:color="auto" w:fill="auto"/>
            <w:tcMar>
              <w:top w:w="0" w:type="dxa"/>
              <w:left w:w="0" w:type="dxa"/>
              <w:bottom w:w="0" w:type="dxa"/>
              <w:right w:w="0" w:type="dxa"/>
            </w:tcMar>
            <w:vAlign w:val="center"/>
          </w:tcPr>
          <w:p w14:paraId="78FECFEB">
            <w:pPr>
              <w:keepNext w:val="0"/>
              <w:keepLines w:val="0"/>
              <w:pageBreakBefore w:val="0"/>
              <w:widowControl w:val="0"/>
              <w:suppressLineNumbers w:val="0"/>
              <w:kinsoku/>
              <w:overflowPunct/>
              <w:topLinePunct w:val="0"/>
              <w:autoSpaceDE/>
              <w:autoSpaceDN/>
              <w:bidi w:val="0"/>
              <w:spacing w:line="580" w:lineRule="exact"/>
              <w:jc w:val="center"/>
              <w:textAlignment w:val="center"/>
              <w:rPr>
                <w:rFonts w:hint="eastAsia" w:ascii="黑体" w:hAnsi="黑体" w:eastAsia="黑体" w:cs="黑体"/>
                <w:b w:val="0"/>
                <w:bCs w:val="0"/>
                <w:i w:val="0"/>
                <w:color w:val="000000"/>
                <w:sz w:val="21"/>
                <w:szCs w:val="21"/>
                <w:u w:val="none"/>
              </w:rPr>
            </w:pPr>
            <w:r>
              <w:rPr>
                <w:rFonts w:hint="eastAsia" w:ascii="黑体" w:hAnsi="黑体" w:eastAsia="黑体" w:cs="黑体"/>
                <w:b w:val="0"/>
                <w:bCs w:val="0"/>
                <w:i w:val="0"/>
                <w:color w:val="000000"/>
                <w:kern w:val="0"/>
                <w:sz w:val="21"/>
                <w:szCs w:val="21"/>
                <w:u w:val="none"/>
                <w:lang w:val="en-US" w:eastAsia="zh-CN" w:bidi="ar"/>
              </w:rPr>
              <w:t>登记号</w:t>
            </w:r>
          </w:p>
        </w:tc>
        <w:tc>
          <w:tcPr>
            <w:tcW w:w="264" w:type="pct"/>
            <w:tcBorders>
              <w:tl2br w:val="nil"/>
              <w:tr2bl w:val="nil"/>
            </w:tcBorders>
            <w:shd w:val="clear" w:color="auto" w:fill="auto"/>
            <w:tcMar>
              <w:top w:w="0" w:type="dxa"/>
              <w:left w:w="0" w:type="dxa"/>
              <w:bottom w:w="0" w:type="dxa"/>
              <w:right w:w="0" w:type="dxa"/>
            </w:tcMar>
            <w:vAlign w:val="center"/>
          </w:tcPr>
          <w:p w14:paraId="62935275">
            <w:pPr>
              <w:keepNext w:val="0"/>
              <w:keepLines w:val="0"/>
              <w:pageBreakBefore w:val="0"/>
              <w:widowControl w:val="0"/>
              <w:suppressLineNumbers w:val="0"/>
              <w:kinsoku/>
              <w:overflowPunct/>
              <w:topLinePunct w:val="0"/>
              <w:autoSpaceDE/>
              <w:autoSpaceDN/>
              <w:bidi w:val="0"/>
              <w:spacing w:line="580" w:lineRule="exact"/>
              <w:jc w:val="center"/>
              <w:textAlignment w:val="center"/>
              <w:rPr>
                <w:rFonts w:hint="eastAsia" w:ascii="黑体" w:hAnsi="黑体" w:eastAsia="黑体" w:cs="黑体"/>
                <w:b w:val="0"/>
                <w:bCs w:val="0"/>
                <w:i w:val="0"/>
                <w:color w:val="000000"/>
                <w:sz w:val="21"/>
                <w:szCs w:val="21"/>
                <w:u w:val="none"/>
              </w:rPr>
            </w:pPr>
            <w:r>
              <w:rPr>
                <w:rFonts w:hint="eastAsia" w:ascii="黑体" w:hAnsi="黑体" w:eastAsia="黑体" w:cs="黑体"/>
                <w:b w:val="0"/>
                <w:bCs w:val="0"/>
                <w:i w:val="0"/>
                <w:color w:val="000000"/>
                <w:kern w:val="0"/>
                <w:sz w:val="21"/>
                <w:szCs w:val="21"/>
                <w:u w:val="none"/>
                <w:lang w:val="en-US" w:eastAsia="zh-CN" w:bidi="ar"/>
              </w:rPr>
              <w:t>质权人</w:t>
            </w:r>
          </w:p>
        </w:tc>
        <w:tc>
          <w:tcPr>
            <w:tcW w:w="298" w:type="pct"/>
            <w:tcBorders>
              <w:tl2br w:val="nil"/>
              <w:tr2bl w:val="nil"/>
            </w:tcBorders>
            <w:shd w:val="clear" w:color="auto" w:fill="auto"/>
            <w:tcMar>
              <w:top w:w="0" w:type="dxa"/>
              <w:left w:w="0" w:type="dxa"/>
              <w:bottom w:w="0" w:type="dxa"/>
              <w:right w:w="0" w:type="dxa"/>
            </w:tcMar>
            <w:vAlign w:val="center"/>
          </w:tcPr>
          <w:p w14:paraId="1008BB36">
            <w:pPr>
              <w:keepNext w:val="0"/>
              <w:keepLines w:val="0"/>
              <w:pageBreakBefore w:val="0"/>
              <w:widowControl w:val="0"/>
              <w:suppressLineNumbers w:val="0"/>
              <w:kinsoku/>
              <w:overflowPunct/>
              <w:topLinePunct w:val="0"/>
              <w:autoSpaceDE/>
              <w:autoSpaceDN/>
              <w:bidi w:val="0"/>
              <w:spacing w:line="580" w:lineRule="exact"/>
              <w:jc w:val="center"/>
              <w:textAlignment w:val="center"/>
              <w:rPr>
                <w:rFonts w:hint="eastAsia" w:ascii="黑体" w:hAnsi="黑体" w:eastAsia="黑体" w:cs="黑体"/>
                <w:b w:val="0"/>
                <w:bCs w:val="0"/>
                <w:i w:val="0"/>
                <w:color w:val="000000"/>
                <w:sz w:val="21"/>
                <w:szCs w:val="21"/>
                <w:u w:val="none"/>
              </w:rPr>
            </w:pPr>
            <w:r>
              <w:rPr>
                <w:rFonts w:hint="eastAsia" w:ascii="黑体" w:hAnsi="黑体" w:eastAsia="黑体" w:cs="黑体"/>
                <w:b w:val="0"/>
                <w:bCs w:val="0"/>
                <w:i w:val="0"/>
                <w:color w:val="000000"/>
                <w:kern w:val="0"/>
                <w:sz w:val="21"/>
                <w:szCs w:val="21"/>
                <w:u w:val="none"/>
                <w:lang w:val="en-US" w:eastAsia="zh-CN" w:bidi="ar"/>
              </w:rPr>
              <w:t>质权设立日期</w:t>
            </w:r>
          </w:p>
        </w:tc>
        <w:tc>
          <w:tcPr>
            <w:tcW w:w="375" w:type="pct"/>
            <w:tcBorders>
              <w:tl2br w:val="nil"/>
              <w:tr2bl w:val="nil"/>
            </w:tcBorders>
            <w:shd w:val="clear" w:color="auto" w:fill="auto"/>
            <w:tcMar>
              <w:top w:w="0" w:type="dxa"/>
              <w:left w:w="0" w:type="dxa"/>
              <w:bottom w:w="0" w:type="dxa"/>
              <w:right w:w="0" w:type="dxa"/>
            </w:tcMar>
            <w:vAlign w:val="center"/>
          </w:tcPr>
          <w:p w14:paraId="467B9423">
            <w:pPr>
              <w:keepNext w:val="0"/>
              <w:keepLines w:val="0"/>
              <w:pageBreakBefore w:val="0"/>
              <w:widowControl w:val="0"/>
              <w:suppressLineNumbers w:val="0"/>
              <w:kinsoku/>
              <w:overflowPunct/>
              <w:topLinePunct w:val="0"/>
              <w:autoSpaceDE/>
              <w:autoSpaceDN/>
              <w:bidi w:val="0"/>
              <w:spacing w:line="580" w:lineRule="exact"/>
              <w:jc w:val="center"/>
              <w:textAlignment w:val="center"/>
              <w:rPr>
                <w:rFonts w:hint="eastAsia" w:ascii="黑体" w:hAnsi="黑体" w:eastAsia="黑体" w:cs="黑体"/>
                <w:b w:val="0"/>
                <w:bCs w:val="0"/>
                <w:i w:val="0"/>
                <w:color w:val="000000"/>
                <w:sz w:val="21"/>
                <w:szCs w:val="21"/>
                <w:u w:val="none"/>
              </w:rPr>
            </w:pPr>
            <w:r>
              <w:rPr>
                <w:rFonts w:hint="eastAsia" w:ascii="黑体" w:hAnsi="黑体" w:eastAsia="黑体" w:cs="黑体"/>
                <w:b w:val="0"/>
                <w:bCs w:val="0"/>
                <w:i w:val="0"/>
                <w:color w:val="000000"/>
                <w:kern w:val="0"/>
                <w:sz w:val="21"/>
                <w:szCs w:val="21"/>
                <w:u w:val="none"/>
                <w:lang w:val="en-US" w:eastAsia="zh-CN" w:bidi="ar"/>
              </w:rPr>
              <w:t>质押金额</w:t>
            </w:r>
            <w:r>
              <w:rPr>
                <w:rFonts w:hint="eastAsia" w:ascii="黑体" w:hAnsi="黑体" w:eastAsia="黑体" w:cs="黑体"/>
                <w:b w:val="0"/>
                <w:bCs w:val="0"/>
                <w:i w:val="0"/>
                <w:color w:val="000000"/>
                <w:kern w:val="0"/>
                <w:sz w:val="21"/>
                <w:szCs w:val="21"/>
                <w:u w:val="none"/>
                <w:lang w:val="en-US" w:eastAsia="zh-CN" w:bidi="ar"/>
              </w:rPr>
              <w:br w:type="textWrapping"/>
            </w:r>
            <w:r>
              <w:rPr>
                <w:rFonts w:hint="eastAsia" w:ascii="黑体" w:hAnsi="黑体" w:eastAsia="黑体" w:cs="黑体"/>
                <w:b w:val="0"/>
                <w:bCs w:val="0"/>
                <w:i w:val="0"/>
                <w:color w:val="000000"/>
                <w:kern w:val="0"/>
                <w:sz w:val="21"/>
                <w:szCs w:val="21"/>
                <w:u w:val="none"/>
                <w:lang w:val="en-US" w:eastAsia="zh-CN" w:bidi="ar"/>
              </w:rPr>
              <w:t>（万元）</w:t>
            </w:r>
          </w:p>
        </w:tc>
        <w:tc>
          <w:tcPr>
            <w:tcW w:w="210" w:type="pct"/>
            <w:tcBorders>
              <w:tl2br w:val="nil"/>
              <w:tr2bl w:val="nil"/>
            </w:tcBorders>
            <w:shd w:val="clear" w:color="auto" w:fill="auto"/>
            <w:tcMar>
              <w:top w:w="0" w:type="dxa"/>
              <w:left w:w="0" w:type="dxa"/>
              <w:bottom w:w="0" w:type="dxa"/>
              <w:right w:w="0" w:type="dxa"/>
            </w:tcMar>
            <w:vAlign w:val="center"/>
          </w:tcPr>
          <w:p w14:paraId="01C7DEE9">
            <w:pPr>
              <w:keepNext w:val="0"/>
              <w:keepLines w:val="0"/>
              <w:pageBreakBefore w:val="0"/>
              <w:widowControl w:val="0"/>
              <w:suppressLineNumbers w:val="0"/>
              <w:kinsoku/>
              <w:overflowPunct/>
              <w:topLinePunct w:val="0"/>
              <w:autoSpaceDE/>
              <w:autoSpaceDN/>
              <w:bidi w:val="0"/>
              <w:spacing w:line="580" w:lineRule="exact"/>
              <w:jc w:val="center"/>
              <w:textAlignment w:val="center"/>
              <w:rPr>
                <w:rFonts w:hint="eastAsia" w:ascii="黑体" w:hAnsi="黑体" w:eastAsia="黑体" w:cs="黑体"/>
                <w:b w:val="0"/>
                <w:bCs w:val="0"/>
                <w:i w:val="0"/>
                <w:color w:val="000000"/>
                <w:sz w:val="21"/>
                <w:szCs w:val="21"/>
                <w:u w:val="none"/>
              </w:rPr>
            </w:pPr>
            <w:r>
              <w:rPr>
                <w:rFonts w:hint="eastAsia" w:ascii="黑体" w:hAnsi="黑体" w:eastAsia="黑体" w:cs="黑体"/>
                <w:b w:val="0"/>
                <w:bCs w:val="0"/>
                <w:i w:val="0"/>
                <w:color w:val="000000"/>
                <w:kern w:val="0"/>
                <w:sz w:val="21"/>
                <w:szCs w:val="21"/>
                <w:u w:val="none"/>
                <w:lang w:val="en-US" w:eastAsia="zh-CN" w:bidi="ar"/>
              </w:rPr>
              <w:t>签署日期</w:t>
            </w:r>
          </w:p>
        </w:tc>
        <w:tc>
          <w:tcPr>
            <w:tcW w:w="198" w:type="pct"/>
            <w:tcBorders>
              <w:tl2br w:val="nil"/>
              <w:tr2bl w:val="nil"/>
            </w:tcBorders>
            <w:shd w:val="clear" w:color="auto" w:fill="auto"/>
            <w:tcMar>
              <w:top w:w="0" w:type="dxa"/>
              <w:left w:w="0" w:type="dxa"/>
              <w:bottom w:w="0" w:type="dxa"/>
              <w:right w:w="0" w:type="dxa"/>
            </w:tcMar>
            <w:vAlign w:val="center"/>
          </w:tcPr>
          <w:p w14:paraId="6EBE9729">
            <w:pPr>
              <w:keepNext w:val="0"/>
              <w:keepLines w:val="0"/>
              <w:pageBreakBefore w:val="0"/>
              <w:widowControl w:val="0"/>
              <w:suppressLineNumbers w:val="0"/>
              <w:kinsoku/>
              <w:overflowPunct/>
              <w:topLinePunct w:val="0"/>
              <w:autoSpaceDE/>
              <w:autoSpaceDN/>
              <w:bidi w:val="0"/>
              <w:spacing w:line="580" w:lineRule="exact"/>
              <w:jc w:val="center"/>
              <w:textAlignment w:val="center"/>
              <w:rPr>
                <w:rFonts w:hint="eastAsia" w:ascii="黑体" w:hAnsi="黑体" w:eastAsia="黑体" w:cs="黑体"/>
                <w:b w:val="0"/>
                <w:bCs w:val="0"/>
                <w:i w:val="0"/>
                <w:color w:val="000000"/>
                <w:sz w:val="21"/>
                <w:szCs w:val="21"/>
                <w:u w:val="none"/>
              </w:rPr>
            </w:pPr>
            <w:r>
              <w:rPr>
                <w:rFonts w:hint="eastAsia" w:ascii="黑体" w:hAnsi="黑体" w:eastAsia="黑体" w:cs="黑体"/>
                <w:b w:val="0"/>
                <w:bCs w:val="0"/>
                <w:i w:val="0"/>
                <w:color w:val="000000"/>
                <w:kern w:val="0"/>
                <w:sz w:val="21"/>
                <w:szCs w:val="21"/>
                <w:u w:val="none"/>
                <w:lang w:val="en-US" w:eastAsia="zh-CN" w:bidi="ar"/>
              </w:rPr>
              <w:t>评估机构</w:t>
            </w:r>
          </w:p>
        </w:tc>
        <w:tc>
          <w:tcPr>
            <w:tcW w:w="342" w:type="pct"/>
            <w:tcBorders>
              <w:tl2br w:val="nil"/>
              <w:tr2bl w:val="nil"/>
            </w:tcBorders>
            <w:shd w:val="clear" w:color="auto" w:fill="auto"/>
            <w:tcMar>
              <w:top w:w="0" w:type="dxa"/>
              <w:left w:w="0" w:type="dxa"/>
              <w:bottom w:w="0" w:type="dxa"/>
              <w:right w:w="0" w:type="dxa"/>
            </w:tcMar>
            <w:vAlign w:val="center"/>
          </w:tcPr>
          <w:p w14:paraId="6EC364E2">
            <w:pPr>
              <w:keepNext w:val="0"/>
              <w:keepLines w:val="0"/>
              <w:pageBreakBefore w:val="0"/>
              <w:widowControl w:val="0"/>
              <w:suppressLineNumbers w:val="0"/>
              <w:kinsoku/>
              <w:overflowPunct/>
              <w:topLinePunct w:val="0"/>
              <w:autoSpaceDE/>
              <w:autoSpaceDN/>
              <w:bidi w:val="0"/>
              <w:spacing w:line="580" w:lineRule="exact"/>
              <w:jc w:val="center"/>
              <w:textAlignment w:val="center"/>
              <w:rPr>
                <w:rFonts w:hint="eastAsia" w:ascii="黑体" w:hAnsi="黑体" w:eastAsia="黑体" w:cs="黑体"/>
                <w:b w:val="0"/>
                <w:bCs w:val="0"/>
                <w:i w:val="0"/>
                <w:color w:val="000000"/>
                <w:sz w:val="21"/>
                <w:szCs w:val="21"/>
                <w:u w:val="none"/>
              </w:rPr>
            </w:pPr>
            <w:r>
              <w:rPr>
                <w:rFonts w:hint="eastAsia" w:ascii="黑体" w:hAnsi="黑体" w:eastAsia="黑体" w:cs="黑体"/>
                <w:b w:val="0"/>
                <w:bCs w:val="0"/>
                <w:i w:val="0"/>
                <w:color w:val="000000"/>
                <w:kern w:val="0"/>
                <w:sz w:val="21"/>
                <w:szCs w:val="21"/>
                <w:u w:val="none"/>
                <w:lang w:val="en-US" w:eastAsia="zh-CN" w:bidi="ar"/>
              </w:rPr>
              <w:t>评估金额</w:t>
            </w:r>
            <w:r>
              <w:rPr>
                <w:rFonts w:hint="eastAsia" w:ascii="黑体" w:hAnsi="黑体" w:eastAsia="黑体" w:cs="黑体"/>
                <w:b w:val="0"/>
                <w:bCs w:val="0"/>
                <w:i w:val="0"/>
                <w:color w:val="000000"/>
                <w:kern w:val="0"/>
                <w:sz w:val="21"/>
                <w:szCs w:val="21"/>
                <w:u w:val="none"/>
                <w:lang w:val="en-US" w:eastAsia="zh-CN" w:bidi="ar"/>
              </w:rPr>
              <w:br w:type="textWrapping"/>
            </w:r>
            <w:r>
              <w:rPr>
                <w:rFonts w:hint="eastAsia" w:ascii="黑体" w:hAnsi="黑体" w:eastAsia="黑体" w:cs="黑体"/>
                <w:b w:val="0"/>
                <w:bCs w:val="0"/>
                <w:i w:val="0"/>
                <w:color w:val="000000"/>
                <w:kern w:val="0"/>
                <w:sz w:val="21"/>
                <w:szCs w:val="21"/>
                <w:u w:val="none"/>
                <w:lang w:val="en-US" w:eastAsia="zh-CN" w:bidi="ar"/>
              </w:rPr>
              <w:t>（万元）</w:t>
            </w:r>
          </w:p>
        </w:tc>
        <w:tc>
          <w:tcPr>
            <w:tcW w:w="209" w:type="pct"/>
            <w:tcBorders>
              <w:tl2br w:val="nil"/>
              <w:tr2bl w:val="nil"/>
            </w:tcBorders>
            <w:shd w:val="clear" w:color="auto" w:fill="auto"/>
            <w:tcMar>
              <w:top w:w="0" w:type="dxa"/>
              <w:left w:w="0" w:type="dxa"/>
              <w:bottom w:w="0" w:type="dxa"/>
              <w:right w:w="0" w:type="dxa"/>
            </w:tcMar>
            <w:vAlign w:val="center"/>
          </w:tcPr>
          <w:p w14:paraId="71DD5FB2">
            <w:pPr>
              <w:keepNext w:val="0"/>
              <w:keepLines w:val="0"/>
              <w:pageBreakBefore w:val="0"/>
              <w:widowControl w:val="0"/>
              <w:suppressLineNumbers w:val="0"/>
              <w:kinsoku/>
              <w:overflowPunct/>
              <w:topLinePunct w:val="0"/>
              <w:autoSpaceDE/>
              <w:autoSpaceDN/>
              <w:bidi w:val="0"/>
              <w:spacing w:line="580" w:lineRule="exact"/>
              <w:jc w:val="center"/>
              <w:textAlignment w:val="center"/>
              <w:rPr>
                <w:rFonts w:hint="eastAsia" w:ascii="黑体" w:hAnsi="黑体" w:eastAsia="黑体" w:cs="黑体"/>
                <w:b w:val="0"/>
                <w:bCs w:val="0"/>
                <w:i w:val="0"/>
                <w:color w:val="000000"/>
                <w:sz w:val="21"/>
                <w:szCs w:val="21"/>
                <w:u w:val="none"/>
              </w:rPr>
            </w:pPr>
            <w:r>
              <w:rPr>
                <w:rFonts w:hint="eastAsia" w:ascii="黑体" w:hAnsi="黑体" w:eastAsia="黑体" w:cs="黑体"/>
                <w:b w:val="0"/>
                <w:bCs w:val="0"/>
                <w:i w:val="0"/>
                <w:color w:val="000000"/>
                <w:kern w:val="0"/>
                <w:sz w:val="21"/>
                <w:szCs w:val="21"/>
                <w:u w:val="none"/>
                <w:lang w:val="en-US" w:eastAsia="zh-CN" w:bidi="ar"/>
              </w:rPr>
              <w:t>报告日期</w:t>
            </w:r>
          </w:p>
        </w:tc>
        <w:tc>
          <w:tcPr>
            <w:tcW w:w="304" w:type="pct"/>
            <w:tcBorders>
              <w:tl2br w:val="nil"/>
              <w:tr2bl w:val="nil"/>
            </w:tcBorders>
            <w:shd w:val="clear" w:color="auto" w:fill="auto"/>
            <w:tcMar>
              <w:top w:w="0" w:type="dxa"/>
              <w:left w:w="0" w:type="dxa"/>
              <w:bottom w:w="0" w:type="dxa"/>
              <w:right w:w="0" w:type="dxa"/>
            </w:tcMar>
            <w:vAlign w:val="center"/>
          </w:tcPr>
          <w:p w14:paraId="2109BCE1">
            <w:pPr>
              <w:keepNext w:val="0"/>
              <w:keepLines w:val="0"/>
              <w:pageBreakBefore w:val="0"/>
              <w:widowControl w:val="0"/>
              <w:suppressLineNumbers w:val="0"/>
              <w:kinsoku/>
              <w:overflowPunct/>
              <w:topLinePunct w:val="0"/>
              <w:autoSpaceDE/>
              <w:autoSpaceDN/>
              <w:bidi w:val="0"/>
              <w:spacing w:line="580" w:lineRule="exact"/>
              <w:jc w:val="center"/>
              <w:textAlignment w:val="center"/>
              <w:rPr>
                <w:rFonts w:hint="eastAsia" w:ascii="黑体" w:hAnsi="黑体" w:eastAsia="黑体" w:cs="黑体"/>
                <w:b w:val="0"/>
                <w:bCs w:val="0"/>
                <w:i w:val="0"/>
                <w:color w:val="000000"/>
                <w:sz w:val="21"/>
                <w:szCs w:val="21"/>
                <w:u w:val="none"/>
              </w:rPr>
            </w:pPr>
            <w:r>
              <w:rPr>
                <w:rFonts w:hint="eastAsia" w:ascii="黑体" w:hAnsi="黑体" w:eastAsia="黑体" w:cs="黑体"/>
                <w:b w:val="0"/>
                <w:bCs w:val="0"/>
                <w:i w:val="0"/>
                <w:color w:val="000000"/>
                <w:kern w:val="0"/>
                <w:sz w:val="21"/>
                <w:szCs w:val="21"/>
                <w:u w:val="none"/>
                <w:lang w:val="en-US" w:eastAsia="zh-CN" w:bidi="ar"/>
              </w:rPr>
              <w:t>评估费</w:t>
            </w:r>
            <w:r>
              <w:rPr>
                <w:rFonts w:hint="eastAsia" w:ascii="黑体" w:hAnsi="黑体" w:eastAsia="黑体" w:cs="黑体"/>
                <w:b w:val="0"/>
                <w:bCs w:val="0"/>
                <w:i w:val="0"/>
                <w:color w:val="000000"/>
                <w:kern w:val="0"/>
                <w:sz w:val="21"/>
                <w:szCs w:val="21"/>
                <w:u w:val="none"/>
                <w:lang w:val="en-US" w:eastAsia="zh-CN" w:bidi="ar"/>
              </w:rPr>
              <w:br w:type="textWrapping"/>
            </w:r>
            <w:r>
              <w:rPr>
                <w:rFonts w:hint="eastAsia" w:ascii="黑体" w:hAnsi="黑体" w:eastAsia="黑体" w:cs="黑体"/>
                <w:b w:val="0"/>
                <w:bCs w:val="0"/>
                <w:i w:val="0"/>
                <w:color w:val="000000"/>
                <w:kern w:val="0"/>
                <w:sz w:val="21"/>
                <w:szCs w:val="21"/>
                <w:u w:val="none"/>
                <w:lang w:val="en-US" w:eastAsia="zh-CN" w:bidi="ar"/>
              </w:rPr>
              <w:t>（万元）</w:t>
            </w:r>
          </w:p>
        </w:tc>
        <w:tc>
          <w:tcPr>
            <w:tcW w:w="364" w:type="pct"/>
            <w:tcBorders>
              <w:tl2br w:val="nil"/>
              <w:tr2bl w:val="nil"/>
            </w:tcBorders>
            <w:shd w:val="clear" w:color="auto" w:fill="auto"/>
            <w:tcMar>
              <w:top w:w="0" w:type="dxa"/>
              <w:left w:w="0" w:type="dxa"/>
              <w:bottom w:w="0" w:type="dxa"/>
              <w:right w:w="0" w:type="dxa"/>
            </w:tcMar>
            <w:vAlign w:val="center"/>
          </w:tcPr>
          <w:p w14:paraId="39647EFE">
            <w:pPr>
              <w:keepNext w:val="0"/>
              <w:keepLines w:val="0"/>
              <w:pageBreakBefore w:val="0"/>
              <w:widowControl w:val="0"/>
              <w:suppressLineNumbers w:val="0"/>
              <w:kinsoku/>
              <w:overflowPunct/>
              <w:topLinePunct w:val="0"/>
              <w:autoSpaceDE/>
              <w:autoSpaceDN/>
              <w:bidi w:val="0"/>
              <w:spacing w:line="580" w:lineRule="exact"/>
              <w:jc w:val="center"/>
              <w:textAlignment w:val="center"/>
              <w:rPr>
                <w:rFonts w:hint="eastAsia" w:ascii="黑体" w:hAnsi="黑体" w:eastAsia="黑体" w:cs="黑体"/>
                <w:b w:val="0"/>
                <w:bCs w:val="0"/>
                <w:i w:val="0"/>
                <w:color w:val="000000"/>
                <w:sz w:val="21"/>
                <w:szCs w:val="21"/>
                <w:u w:val="none"/>
              </w:rPr>
            </w:pPr>
            <w:r>
              <w:rPr>
                <w:rFonts w:hint="eastAsia" w:ascii="黑体" w:hAnsi="黑体" w:eastAsia="黑体" w:cs="黑体"/>
                <w:b w:val="0"/>
                <w:bCs w:val="0"/>
                <w:i w:val="0"/>
                <w:color w:val="000000"/>
                <w:kern w:val="0"/>
                <w:sz w:val="21"/>
                <w:szCs w:val="21"/>
                <w:u w:val="none"/>
                <w:lang w:val="en-US" w:eastAsia="zh-CN" w:bidi="ar"/>
              </w:rPr>
              <w:t>贷款银行</w:t>
            </w:r>
          </w:p>
        </w:tc>
        <w:tc>
          <w:tcPr>
            <w:tcW w:w="348" w:type="pct"/>
            <w:tcBorders>
              <w:tl2br w:val="nil"/>
              <w:tr2bl w:val="nil"/>
            </w:tcBorders>
            <w:shd w:val="clear" w:color="auto" w:fill="auto"/>
            <w:tcMar>
              <w:top w:w="0" w:type="dxa"/>
              <w:left w:w="0" w:type="dxa"/>
              <w:bottom w:w="0" w:type="dxa"/>
              <w:right w:w="0" w:type="dxa"/>
            </w:tcMar>
            <w:vAlign w:val="center"/>
          </w:tcPr>
          <w:p w14:paraId="0B2770DF">
            <w:pPr>
              <w:keepNext w:val="0"/>
              <w:keepLines w:val="0"/>
              <w:pageBreakBefore w:val="0"/>
              <w:widowControl w:val="0"/>
              <w:suppressLineNumbers w:val="0"/>
              <w:kinsoku/>
              <w:overflowPunct/>
              <w:topLinePunct w:val="0"/>
              <w:autoSpaceDE/>
              <w:autoSpaceDN/>
              <w:bidi w:val="0"/>
              <w:spacing w:line="580" w:lineRule="exact"/>
              <w:jc w:val="center"/>
              <w:textAlignment w:val="center"/>
              <w:rPr>
                <w:rFonts w:hint="eastAsia" w:ascii="黑体" w:hAnsi="黑体" w:eastAsia="黑体" w:cs="黑体"/>
                <w:b w:val="0"/>
                <w:bCs w:val="0"/>
                <w:i w:val="0"/>
                <w:color w:val="000000"/>
                <w:sz w:val="21"/>
                <w:szCs w:val="21"/>
                <w:u w:val="none"/>
              </w:rPr>
            </w:pPr>
            <w:r>
              <w:rPr>
                <w:rFonts w:hint="eastAsia" w:ascii="黑体" w:hAnsi="黑体" w:eastAsia="黑体" w:cs="黑体"/>
                <w:b w:val="0"/>
                <w:bCs w:val="0"/>
                <w:i w:val="0"/>
                <w:color w:val="000000"/>
                <w:kern w:val="0"/>
                <w:sz w:val="21"/>
                <w:szCs w:val="21"/>
                <w:u w:val="none"/>
                <w:lang w:val="en-US" w:eastAsia="zh-CN" w:bidi="ar"/>
              </w:rPr>
              <w:t>借款金额</w:t>
            </w:r>
            <w:r>
              <w:rPr>
                <w:rFonts w:hint="eastAsia" w:ascii="黑体" w:hAnsi="黑体" w:eastAsia="黑体" w:cs="黑体"/>
                <w:b w:val="0"/>
                <w:bCs w:val="0"/>
                <w:i w:val="0"/>
                <w:color w:val="000000"/>
                <w:kern w:val="0"/>
                <w:sz w:val="21"/>
                <w:szCs w:val="21"/>
                <w:u w:val="none"/>
                <w:lang w:val="en-US" w:eastAsia="zh-CN" w:bidi="ar"/>
              </w:rPr>
              <w:br w:type="textWrapping"/>
            </w:r>
            <w:r>
              <w:rPr>
                <w:rFonts w:hint="eastAsia" w:ascii="黑体" w:hAnsi="黑体" w:eastAsia="黑体" w:cs="黑体"/>
                <w:b w:val="0"/>
                <w:bCs w:val="0"/>
                <w:i w:val="0"/>
                <w:color w:val="000000"/>
                <w:kern w:val="0"/>
                <w:sz w:val="21"/>
                <w:szCs w:val="21"/>
                <w:u w:val="none"/>
                <w:lang w:val="en-US" w:eastAsia="zh-CN" w:bidi="ar"/>
              </w:rPr>
              <w:t>（万元）</w:t>
            </w:r>
          </w:p>
        </w:tc>
        <w:tc>
          <w:tcPr>
            <w:tcW w:w="325" w:type="pct"/>
            <w:tcBorders>
              <w:tl2br w:val="nil"/>
              <w:tr2bl w:val="nil"/>
            </w:tcBorders>
            <w:shd w:val="clear" w:color="auto" w:fill="auto"/>
            <w:tcMar>
              <w:top w:w="0" w:type="dxa"/>
              <w:left w:w="0" w:type="dxa"/>
              <w:bottom w:w="0" w:type="dxa"/>
              <w:right w:w="0" w:type="dxa"/>
            </w:tcMar>
            <w:vAlign w:val="center"/>
          </w:tcPr>
          <w:p w14:paraId="2EE6CAD3">
            <w:pPr>
              <w:keepNext w:val="0"/>
              <w:keepLines w:val="0"/>
              <w:pageBreakBefore w:val="0"/>
              <w:widowControl w:val="0"/>
              <w:suppressLineNumbers w:val="0"/>
              <w:kinsoku/>
              <w:overflowPunct/>
              <w:topLinePunct w:val="0"/>
              <w:autoSpaceDE/>
              <w:autoSpaceDN/>
              <w:bidi w:val="0"/>
              <w:spacing w:line="580" w:lineRule="exact"/>
              <w:jc w:val="center"/>
              <w:textAlignment w:val="center"/>
              <w:rPr>
                <w:rFonts w:hint="eastAsia" w:ascii="黑体" w:hAnsi="黑体" w:eastAsia="黑体" w:cs="黑体"/>
                <w:b w:val="0"/>
                <w:bCs w:val="0"/>
                <w:i w:val="0"/>
                <w:color w:val="000000"/>
                <w:sz w:val="21"/>
                <w:szCs w:val="21"/>
                <w:u w:val="none"/>
              </w:rPr>
            </w:pPr>
            <w:r>
              <w:rPr>
                <w:rFonts w:hint="eastAsia" w:ascii="黑体" w:hAnsi="黑体" w:eastAsia="黑体" w:cs="黑体"/>
                <w:b w:val="0"/>
                <w:bCs w:val="0"/>
                <w:i w:val="0"/>
                <w:color w:val="000000"/>
                <w:kern w:val="0"/>
                <w:sz w:val="21"/>
                <w:szCs w:val="21"/>
                <w:u w:val="none"/>
                <w:lang w:val="en-US" w:eastAsia="zh-CN" w:bidi="ar"/>
              </w:rPr>
              <w:t>借款利率</w:t>
            </w:r>
            <w:r>
              <w:rPr>
                <w:rFonts w:hint="eastAsia" w:ascii="黑体" w:hAnsi="黑体" w:eastAsia="黑体" w:cs="黑体"/>
                <w:b w:val="0"/>
                <w:bCs w:val="0"/>
                <w:i w:val="0"/>
                <w:color w:val="000000"/>
                <w:kern w:val="0"/>
                <w:sz w:val="21"/>
                <w:szCs w:val="21"/>
                <w:u w:val="none"/>
                <w:lang w:val="en-US" w:eastAsia="zh-CN" w:bidi="ar"/>
              </w:rPr>
              <w:br w:type="textWrapping"/>
            </w:r>
            <w:r>
              <w:rPr>
                <w:rFonts w:hint="eastAsia" w:ascii="黑体" w:hAnsi="黑体" w:eastAsia="黑体" w:cs="黑体"/>
                <w:b w:val="0"/>
                <w:bCs w:val="0"/>
                <w:i w:val="0"/>
                <w:color w:val="000000"/>
                <w:kern w:val="0"/>
                <w:sz w:val="21"/>
                <w:szCs w:val="21"/>
                <w:u w:val="none"/>
                <w:lang w:val="en-US" w:eastAsia="zh-CN" w:bidi="ar"/>
              </w:rPr>
              <w:t>（％）</w:t>
            </w:r>
          </w:p>
        </w:tc>
        <w:tc>
          <w:tcPr>
            <w:tcW w:w="353" w:type="pct"/>
            <w:tcBorders>
              <w:tl2br w:val="nil"/>
              <w:tr2bl w:val="nil"/>
            </w:tcBorders>
            <w:shd w:val="clear" w:color="auto" w:fill="auto"/>
            <w:tcMar>
              <w:top w:w="0" w:type="dxa"/>
              <w:left w:w="0" w:type="dxa"/>
              <w:bottom w:w="0" w:type="dxa"/>
              <w:right w:w="0" w:type="dxa"/>
            </w:tcMar>
            <w:vAlign w:val="center"/>
          </w:tcPr>
          <w:p w14:paraId="3D006AB6">
            <w:pPr>
              <w:keepNext w:val="0"/>
              <w:keepLines w:val="0"/>
              <w:pageBreakBefore w:val="0"/>
              <w:widowControl w:val="0"/>
              <w:suppressLineNumbers w:val="0"/>
              <w:kinsoku/>
              <w:overflowPunct/>
              <w:topLinePunct w:val="0"/>
              <w:autoSpaceDE/>
              <w:autoSpaceDN/>
              <w:bidi w:val="0"/>
              <w:spacing w:line="580" w:lineRule="exact"/>
              <w:jc w:val="center"/>
              <w:textAlignment w:val="center"/>
              <w:rPr>
                <w:rFonts w:hint="eastAsia" w:ascii="黑体" w:hAnsi="黑体" w:eastAsia="黑体" w:cs="黑体"/>
                <w:b w:val="0"/>
                <w:bCs w:val="0"/>
                <w:i w:val="0"/>
                <w:color w:val="000000"/>
                <w:sz w:val="21"/>
                <w:szCs w:val="21"/>
                <w:u w:val="none"/>
              </w:rPr>
            </w:pPr>
            <w:r>
              <w:rPr>
                <w:rFonts w:hint="eastAsia" w:ascii="黑体" w:hAnsi="黑体" w:eastAsia="黑体" w:cs="黑体"/>
                <w:b w:val="0"/>
                <w:bCs w:val="0"/>
                <w:i w:val="0"/>
                <w:color w:val="000000"/>
                <w:kern w:val="0"/>
                <w:sz w:val="21"/>
                <w:szCs w:val="21"/>
                <w:u w:val="none"/>
                <w:lang w:val="en-US" w:eastAsia="zh-CN" w:bidi="ar"/>
              </w:rPr>
              <w:t>LPR利率</w:t>
            </w:r>
          </w:p>
        </w:tc>
        <w:tc>
          <w:tcPr>
            <w:tcW w:w="397" w:type="pct"/>
            <w:tcBorders>
              <w:tl2br w:val="nil"/>
              <w:tr2bl w:val="nil"/>
            </w:tcBorders>
            <w:shd w:val="clear" w:color="auto" w:fill="auto"/>
            <w:tcMar>
              <w:top w:w="0" w:type="dxa"/>
              <w:left w:w="0" w:type="dxa"/>
              <w:bottom w:w="0" w:type="dxa"/>
              <w:right w:w="0" w:type="dxa"/>
            </w:tcMar>
            <w:vAlign w:val="center"/>
          </w:tcPr>
          <w:p w14:paraId="1013DF9D">
            <w:pPr>
              <w:keepNext w:val="0"/>
              <w:keepLines w:val="0"/>
              <w:pageBreakBefore w:val="0"/>
              <w:widowControl w:val="0"/>
              <w:suppressLineNumbers w:val="0"/>
              <w:kinsoku/>
              <w:overflowPunct/>
              <w:topLinePunct w:val="0"/>
              <w:autoSpaceDE/>
              <w:autoSpaceDN/>
              <w:bidi w:val="0"/>
              <w:spacing w:line="580" w:lineRule="exact"/>
              <w:jc w:val="center"/>
              <w:textAlignment w:val="center"/>
              <w:rPr>
                <w:rFonts w:hint="eastAsia" w:ascii="黑体" w:hAnsi="黑体" w:eastAsia="黑体" w:cs="黑体"/>
                <w:b w:val="0"/>
                <w:bCs w:val="0"/>
                <w:i w:val="0"/>
                <w:color w:val="000000"/>
                <w:sz w:val="21"/>
                <w:szCs w:val="21"/>
                <w:u w:val="none"/>
                <w:lang w:eastAsia="zh-CN"/>
              </w:rPr>
            </w:pPr>
            <w:r>
              <w:rPr>
                <w:rFonts w:hint="eastAsia" w:ascii="黑体" w:hAnsi="黑体" w:eastAsia="黑体" w:cs="黑体"/>
                <w:b w:val="0"/>
                <w:bCs w:val="0"/>
                <w:i w:val="0"/>
                <w:color w:val="000000"/>
                <w:sz w:val="21"/>
                <w:szCs w:val="21"/>
                <w:u w:val="none"/>
                <w:lang w:eastAsia="zh-CN"/>
              </w:rPr>
              <w:t>放款日期</w:t>
            </w:r>
          </w:p>
        </w:tc>
        <w:tc>
          <w:tcPr>
            <w:tcW w:w="353" w:type="pct"/>
            <w:tcBorders>
              <w:tl2br w:val="nil"/>
              <w:tr2bl w:val="nil"/>
            </w:tcBorders>
            <w:shd w:val="clear" w:color="auto" w:fill="auto"/>
            <w:tcMar>
              <w:top w:w="0" w:type="dxa"/>
              <w:left w:w="0" w:type="dxa"/>
              <w:bottom w:w="0" w:type="dxa"/>
              <w:right w:w="0" w:type="dxa"/>
            </w:tcMar>
            <w:vAlign w:val="center"/>
          </w:tcPr>
          <w:p w14:paraId="52C624E8">
            <w:pPr>
              <w:keepNext w:val="0"/>
              <w:keepLines w:val="0"/>
              <w:pageBreakBefore w:val="0"/>
              <w:widowControl w:val="0"/>
              <w:suppressLineNumbers w:val="0"/>
              <w:kinsoku/>
              <w:overflowPunct/>
              <w:topLinePunct w:val="0"/>
              <w:autoSpaceDE/>
              <w:autoSpaceDN/>
              <w:bidi w:val="0"/>
              <w:spacing w:line="580" w:lineRule="exact"/>
              <w:jc w:val="center"/>
              <w:textAlignment w:val="center"/>
              <w:rPr>
                <w:rFonts w:hint="eastAsia" w:ascii="黑体" w:hAnsi="黑体" w:eastAsia="黑体" w:cs="黑体"/>
                <w:b w:val="0"/>
                <w:bCs w:val="0"/>
                <w:i w:val="0"/>
                <w:color w:val="000000"/>
                <w:sz w:val="21"/>
                <w:szCs w:val="21"/>
                <w:u w:val="none"/>
              </w:rPr>
            </w:pPr>
            <w:r>
              <w:rPr>
                <w:rFonts w:hint="eastAsia" w:ascii="黑体" w:hAnsi="黑体" w:eastAsia="黑体" w:cs="黑体"/>
                <w:b w:val="0"/>
                <w:bCs w:val="0"/>
                <w:i w:val="0"/>
                <w:color w:val="000000"/>
                <w:kern w:val="0"/>
                <w:sz w:val="21"/>
                <w:szCs w:val="21"/>
                <w:u w:val="none"/>
                <w:lang w:val="en-US" w:eastAsia="zh-CN" w:bidi="ar"/>
              </w:rPr>
              <w:t>还清本息日期</w:t>
            </w:r>
          </w:p>
        </w:tc>
        <w:tc>
          <w:tcPr>
            <w:tcW w:w="398" w:type="pct"/>
            <w:tcBorders>
              <w:tl2br w:val="nil"/>
              <w:tr2bl w:val="nil"/>
            </w:tcBorders>
            <w:shd w:val="clear" w:color="auto" w:fill="auto"/>
            <w:tcMar>
              <w:top w:w="0" w:type="dxa"/>
              <w:left w:w="0" w:type="dxa"/>
              <w:bottom w:w="0" w:type="dxa"/>
              <w:right w:w="0" w:type="dxa"/>
            </w:tcMar>
            <w:vAlign w:val="center"/>
          </w:tcPr>
          <w:p w14:paraId="6C6B470B">
            <w:pPr>
              <w:keepNext w:val="0"/>
              <w:keepLines w:val="0"/>
              <w:pageBreakBefore w:val="0"/>
              <w:widowControl w:val="0"/>
              <w:suppressLineNumbers w:val="0"/>
              <w:kinsoku/>
              <w:overflowPunct/>
              <w:topLinePunct w:val="0"/>
              <w:autoSpaceDE/>
              <w:autoSpaceDN/>
              <w:bidi w:val="0"/>
              <w:spacing w:line="580" w:lineRule="exact"/>
              <w:jc w:val="center"/>
              <w:textAlignment w:val="center"/>
              <w:rPr>
                <w:rFonts w:hint="eastAsia" w:ascii="黑体" w:hAnsi="黑体" w:eastAsia="黑体" w:cs="黑体"/>
                <w:b w:val="0"/>
                <w:bCs w:val="0"/>
                <w:i w:val="0"/>
                <w:color w:val="000000"/>
                <w:sz w:val="21"/>
                <w:szCs w:val="21"/>
                <w:u w:val="none"/>
              </w:rPr>
            </w:pPr>
            <w:r>
              <w:rPr>
                <w:rFonts w:hint="eastAsia" w:ascii="黑体" w:hAnsi="黑体" w:eastAsia="黑体" w:cs="黑体"/>
                <w:b w:val="0"/>
                <w:bCs w:val="0"/>
                <w:i w:val="0"/>
                <w:color w:val="000000"/>
                <w:kern w:val="0"/>
                <w:sz w:val="21"/>
                <w:szCs w:val="21"/>
                <w:u w:val="none"/>
                <w:lang w:val="en-US" w:eastAsia="zh-CN" w:bidi="ar"/>
              </w:rPr>
              <w:t>实付利息</w:t>
            </w:r>
            <w:r>
              <w:rPr>
                <w:rFonts w:hint="eastAsia" w:ascii="黑体" w:hAnsi="黑体" w:eastAsia="黑体" w:cs="黑体"/>
                <w:b w:val="0"/>
                <w:bCs w:val="0"/>
                <w:i w:val="0"/>
                <w:color w:val="000000"/>
                <w:kern w:val="0"/>
                <w:sz w:val="21"/>
                <w:szCs w:val="21"/>
                <w:u w:val="none"/>
                <w:lang w:val="en-US" w:eastAsia="zh-CN" w:bidi="ar"/>
              </w:rPr>
              <w:br w:type="textWrapping"/>
            </w:r>
            <w:r>
              <w:rPr>
                <w:rFonts w:hint="eastAsia" w:ascii="黑体" w:hAnsi="黑体" w:eastAsia="黑体" w:cs="黑体"/>
                <w:b w:val="0"/>
                <w:bCs w:val="0"/>
                <w:i w:val="0"/>
                <w:color w:val="000000"/>
                <w:kern w:val="0"/>
                <w:sz w:val="21"/>
                <w:szCs w:val="21"/>
                <w:u w:val="none"/>
                <w:lang w:val="en-US" w:eastAsia="zh-CN" w:bidi="ar"/>
              </w:rPr>
              <w:t>（万元）</w:t>
            </w:r>
          </w:p>
        </w:tc>
      </w:tr>
      <w:tr w14:paraId="04FB17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52" w:type="pct"/>
            <w:tcBorders>
              <w:tl2br w:val="nil"/>
              <w:tr2bl w:val="nil"/>
            </w:tcBorders>
            <w:shd w:val="clear" w:color="auto" w:fill="auto"/>
            <w:tcMar>
              <w:top w:w="0" w:type="dxa"/>
              <w:left w:w="0" w:type="dxa"/>
              <w:bottom w:w="0" w:type="dxa"/>
              <w:right w:w="0" w:type="dxa"/>
            </w:tcMar>
            <w:vAlign w:val="center"/>
          </w:tcPr>
          <w:p w14:paraId="59827C2F">
            <w:pPr>
              <w:keepNext w:val="0"/>
              <w:keepLines w:val="0"/>
              <w:pageBreakBefore w:val="0"/>
              <w:widowControl w:val="0"/>
              <w:suppressLineNumbers w:val="0"/>
              <w:kinsoku/>
              <w:overflowPunct/>
              <w:topLinePunct w:val="0"/>
              <w:autoSpaceDE/>
              <w:autoSpaceDN/>
              <w:bidi w:val="0"/>
              <w:spacing w:line="580" w:lineRule="exact"/>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264" w:type="pct"/>
            <w:tcBorders>
              <w:tl2br w:val="nil"/>
              <w:tr2bl w:val="nil"/>
            </w:tcBorders>
            <w:shd w:val="clear" w:color="auto" w:fill="auto"/>
            <w:tcMar>
              <w:top w:w="0" w:type="dxa"/>
              <w:left w:w="0" w:type="dxa"/>
              <w:bottom w:w="0" w:type="dxa"/>
              <w:right w:w="0" w:type="dxa"/>
            </w:tcMar>
            <w:vAlign w:val="center"/>
          </w:tcPr>
          <w:p w14:paraId="1DB1C14A">
            <w:pPr>
              <w:keepNext w:val="0"/>
              <w:keepLines w:val="0"/>
              <w:pageBreakBefore w:val="0"/>
              <w:widowControl w:val="0"/>
              <w:suppressLineNumbers w:val="0"/>
              <w:kinsoku/>
              <w:overflowPunct/>
              <w:topLinePunct w:val="0"/>
              <w:autoSpaceDE/>
              <w:autoSpaceDN/>
              <w:bidi w:val="0"/>
              <w:spacing w:line="580" w:lineRule="exact"/>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298" w:type="pct"/>
            <w:tcBorders>
              <w:tl2br w:val="nil"/>
              <w:tr2bl w:val="nil"/>
            </w:tcBorders>
            <w:shd w:val="clear" w:color="auto" w:fill="auto"/>
            <w:tcMar>
              <w:top w:w="0" w:type="dxa"/>
              <w:left w:w="0" w:type="dxa"/>
              <w:bottom w:w="0" w:type="dxa"/>
              <w:right w:w="0" w:type="dxa"/>
            </w:tcMar>
            <w:vAlign w:val="center"/>
          </w:tcPr>
          <w:p w14:paraId="3986D02C">
            <w:pPr>
              <w:keepNext w:val="0"/>
              <w:keepLines w:val="0"/>
              <w:pageBreakBefore w:val="0"/>
              <w:widowControl w:val="0"/>
              <w:suppressLineNumbers w:val="0"/>
              <w:kinsoku/>
              <w:overflowPunct/>
              <w:topLinePunct w:val="0"/>
              <w:autoSpaceDE/>
              <w:autoSpaceDN/>
              <w:bidi w:val="0"/>
              <w:spacing w:line="580" w:lineRule="exact"/>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375" w:type="pct"/>
            <w:tcBorders>
              <w:tl2br w:val="nil"/>
              <w:tr2bl w:val="nil"/>
            </w:tcBorders>
            <w:shd w:val="clear" w:color="auto" w:fill="auto"/>
            <w:tcMar>
              <w:top w:w="0" w:type="dxa"/>
              <w:left w:w="0" w:type="dxa"/>
              <w:bottom w:w="0" w:type="dxa"/>
              <w:right w:w="0" w:type="dxa"/>
            </w:tcMar>
            <w:vAlign w:val="center"/>
          </w:tcPr>
          <w:p w14:paraId="14594DDE">
            <w:pPr>
              <w:keepNext w:val="0"/>
              <w:keepLines w:val="0"/>
              <w:pageBreakBefore w:val="0"/>
              <w:widowControl w:val="0"/>
              <w:suppressLineNumbers w:val="0"/>
              <w:kinsoku/>
              <w:overflowPunct/>
              <w:topLinePunct w:val="0"/>
              <w:autoSpaceDE/>
              <w:autoSpaceDN/>
              <w:bidi w:val="0"/>
              <w:spacing w:line="580" w:lineRule="exact"/>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210" w:type="pct"/>
            <w:tcBorders>
              <w:tl2br w:val="nil"/>
              <w:tr2bl w:val="nil"/>
            </w:tcBorders>
            <w:shd w:val="clear" w:color="auto" w:fill="auto"/>
            <w:tcMar>
              <w:top w:w="0" w:type="dxa"/>
              <w:left w:w="0" w:type="dxa"/>
              <w:bottom w:w="0" w:type="dxa"/>
              <w:right w:w="0" w:type="dxa"/>
            </w:tcMar>
            <w:vAlign w:val="center"/>
          </w:tcPr>
          <w:p w14:paraId="48582A31">
            <w:pPr>
              <w:keepNext w:val="0"/>
              <w:keepLines w:val="0"/>
              <w:pageBreakBefore w:val="0"/>
              <w:widowControl w:val="0"/>
              <w:suppressLineNumbers w:val="0"/>
              <w:kinsoku/>
              <w:overflowPunct/>
              <w:topLinePunct w:val="0"/>
              <w:autoSpaceDE/>
              <w:autoSpaceDN/>
              <w:bidi w:val="0"/>
              <w:spacing w:line="580" w:lineRule="exact"/>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198" w:type="pct"/>
            <w:tcBorders>
              <w:tl2br w:val="nil"/>
              <w:tr2bl w:val="nil"/>
            </w:tcBorders>
            <w:shd w:val="clear" w:color="auto" w:fill="auto"/>
            <w:tcMar>
              <w:top w:w="0" w:type="dxa"/>
              <w:left w:w="0" w:type="dxa"/>
              <w:bottom w:w="0" w:type="dxa"/>
              <w:right w:w="0" w:type="dxa"/>
            </w:tcMar>
            <w:vAlign w:val="center"/>
          </w:tcPr>
          <w:p w14:paraId="78A30640">
            <w:pPr>
              <w:keepNext w:val="0"/>
              <w:keepLines w:val="0"/>
              <w:pageBreakBefore w:val="0"/>
              <w:widowControl w:val="0"/>
              <w:suppressLineNumbers w:val="0"/>
              <w:kinsoku/>
              <w:overflowPunct/>
              <w:topLinePunct w:val="0"/>
              <w:autoSpaceDE/>
              <w:autoSpaceDN/>
              <w:bidi w:val="0"/>
              <w:spacing w:line="580" w:lineRule="exact"/>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342" w:type="pct"/>
            <w:tcBorders>
              <w:tl2br w:val="nil"/>
              <w:tr2bl w:val="nil"/>
            </w:tcBorders>
            <w:shd w:val="clear" w:color="auto" w:fill="auto"/>
            <w:tcMar>
              <w:top w:w="0" w:type="dxa"/>
              <w:left w:w="0" w:type="dxa"/>
              <w:bottom w:w="0" w:type="dxa"/>
              <w:right w:w="0" w:type="dxa"/>
            </w:tcMar>
            <w:vAlign w:val="center"/>
          </w:tcPr>
          <w:p w14:paraId="3E7EEFF7">
            <w:pPr>
              <w:keepNext w:val="0"/>
              <w:keepLines w:val="0"/>
              <w:pageBreakBefore w:val="0"/>
              <w:widowControl w:val="0"/>
              <w:suppressLineNumbers w:val="0"/>
              <w:kinsoku/>
              <w:overflowPunct/>
              <w:topLinePunct w:val="0"/>
              <w:autoSpaceDE/>
              <w:autoSpaceDN/>
              <w:bidi w:val="0"/>
              <w:spacing w:line="580" w:lineRule="exact"/>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209" w:type="pct"/>
            <w:tcBorders>
              <w:tl2br w:val="nil"/>
              <w:tr2bl w:val="nil"/>
            </w:tcBorders>
            <w:shd w:val="clear" w:color="auto" w:fill="auto"/>
            <w:tcMar>
              <w:top w:w="0" w:type="dxa"/>
              <w:left w:w="0" w:type="dxa"/>
              <w:bottom w:w="0" w:type="dxa"/>
              <w:right w:w="0" w:type="dxa"/>
            </w:tcMar>
            <w:vAlign w:val="center"/>
          </w:tcPr>
          <w:p w14:paraId="51EC57C3">
            <w:pPr>
              <w:keepNext w:val="0"/>
              <w:keepLines w:val="0"/>
              <w:pageBreakBefore w:val="0"/>
              <w:widowControl w:val="0"/>
              <w:suppressLineNumbers w:val="0"/>
              <w:kinsoku/>
              <w:overflowPunct/>
              <w:topLinePunct w:val="0"/>
              <w:autoSpaceDE/>
              <w:autoSpaceDN/>
              <w:bidi w:val="0"/>
              <w:spacing w:line="580" w:lineRule="exact"/>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304" w:type="pct"/>
            <w:tcBorders>
              <w:tl2br w:val="nil"/>
              <w:tr2bl w:val="nil"/>
            </w:tcBorders>
            <w:shd w:val="clear" w:color="auto" w:fill="auto"/>
            <w:tcMar>
              <w:top w:w="0" w:type="dxa"/>
              <w:left w:w="0" w:type="dxa"/>
              <w:bottom w:w="0" w:type="dxa"/>
              <w:right w:w="0" w:type="dxa"/>
            </w:tcMar>
            <w:vAlign w:val="center"/>
          </w:tcPr>
          <w:p w14:paraId="1C65DDA8">
            <w:pPr>
              <w:keepNext w:val="0"/>
              <w:keepLines w:val="0"/>
              <w:pageBreakBefore w:val="0"/>
              <w:widowControl w:val="0"/>
              <w:suppressLineNumbers w:val="0"/>
              <w:kinsoku/>
              <w:overflowPunct/>
              <w:topLinePunct w:val="0"/>
              <w:autoSpaceDE/>
              <w:autoSpaceDN/>
              <w:bidi w:val="0"/>
              <w:spacing w:line="580" w:lineRule="exact"/>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364" w:type="pct"/>
            <w:tcBorders>
              <w:tl2br w:val="nil"/>
              <w:tr2bl w:val="nil"/>
            </w:tcBorders>
            <w:shd w:val="clear" w:color="auto" w:fill="auto"/>
            <w:tcMar>
              <w:top w:w="0" w:type="dxa"/>
              <w:left w:w="0" w:type="dxa"/>
              <w:bottom w:w="0" w:type="dxa"/>
              <w:right w:w="0" w:type="dxa"/>
            </w:tcMar>
            <w:vAlign w:val="center"/>
          </w:tcPr>
          <w:p w14:paraId="32BB16C2">
            <w:pPr>
              <w:keepNext w:val="0"/>
              <w:keepLines w:val="0"/>
              <w:pageBreakBefore w:val="0"/>
              <w:widowControl w:val="0"/>
              <w:suppressLineNumbers w:val="0"/>
              <w:kinsoku/>
              <w:overflowPunct/>
              <w:topLinePunct w:val="0"/>
              <w:autoSpaceDE/>
              <w:autoSpaceDN/>
              <w:bidi w:val="0"/>
              <w:spacing w:line="580" w:lineRule="exact"/>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348" w:type="pct"/>
            <w:tcBorders>
              <w:tl2br w:val="nil"/>
              <w:tr2bl w:val="nil"/>
            </w:tcBorders>
            <w:shd w:val="clear" w:color="auto" w:fill="auto"/>
            <w:tcMar>
              <w:top w:w="0" w:type="dxa"/>
              <w:left w:w="0" w:type="dxa"/>
              <w:bottom w:w="0" w:type="dxa"/>
              <w:right w:w="0" w:type="dxa"/>
            </w:tcMar>
            <w:vAlign w:val="center"/>
          </w:tcPr>
          <w:p w14:paraId="252F30CE">
            <w:pPr>
              <w:keepNext w:val="0"/>
              <w:keepLines w:val="0"/>
              <w:pageBreakBefore w:val="0"/>
              <w:widowControl w:val="0"/>
              <w:suppressLineNumbers w:val="0"/>
              <w:kinsoku/>
              <w:overflowPunct/>
              <w:topLinePunct w:val="0"/>
              <w:autoSpaceDE/>
              <w:autoSpaceDN/>
              <w:bidi w:val="0"/>
              <w:spacing w:line="580" w:lineRule="exact"/>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325" w:type="pct"/>
            <w:tcBorders>
              <w:tl2br w:val="nil"/>
              <w:tr2bl w:val="nil"/>
            </w:tcBorders>
            <w:shd w:val="clear" w:color="auto" w:fill="auto"/>
            <w:tcMar>
              <w:top w:w="0" w:type="dxa"/>
              <w:left w:w="0" w:type="dxa"/>
              <w:bottom w:w="0" w:type="dxa"/>
              <w:right w:w="0" w:type="dxa"/>
            </w:tcMar>
            <w:vAlign w:val="center"/>
          </w:tcPr>
          <w:p w14:paraId="496EAB99">
            <w:pPr>
              <w:keepNext w:val="0"/>
              <w:keepLines w:val="0"/>
              <w:pageBreakBefore w:val="0"/>
              <w:widowControl w:val="0"/>
              <w:suppressLineNumbers w:val="0"/>
              <w:kinsoku/>
              <w:overflowPunct/>
              <w:topLinePunct w:val="0"/>
              <w:autoSpaceDE/>
              <w:autoSpaceDN/>
              <w:bidi w:val="0"/>
              <w:spacing w:line="580" w:lineRule="exact"/>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353" w:type="pct"/>
            <w:tcBorders>
              <w:tl2br w:val="nil"/>
              <w:tr2bl w:val="nil"/>
            </w:tcBorders>
            <w:shd w:val="clear" w:color="auto" w:fill="auto"/>
            <w:tcMar>
              <w:top w:w="0" w:type="dxa"/>
              <w:left w:w="0" w:type="dxa"/>
              <w:bottom w:w="0" w:type="dxa"/>
              <w:right w:w="0" w:type="dxa"/>
            </w:tcMar>
            <w:vAlign w:val="center"/>
          </w:tcPr>
          <w:p w14:paraId="2AB8D8B6">
            <w:pPr>
              <w:keepNext w:val="0"/>
              <w:keepLines w:val="0"/>
              <w:pageBreakBefore w:val="0"/>
              <w:widowControl w:val="0"/>
              <w:suppressLineNumbers w:val="0"/>
              <w:kinsoku/>
              <w:overflowPunct/>
              <w:topLinePunct w:val="0"/>
              <w:autoSpaceDE/>
              <w:autoSpaceDN/>
              <w:bidi w:val="0"/>
              <w:spacing w:line="580" w:lineRule="exact"/>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397" w:type="pct"/>
            <w:tcBorders>
              <w:tl2br w:val="nil"/>
              <w:tr2bl w:val="nil"/>
            </w:tcBorders>
            <w:shd w:val="clear" w:color="auto" w:fill="auto"/>
            <w:tcMar>
              <w:top w:w="0" w:type="dxa"/>
              <w:left w:w="0" w:type="dxa"/>
              <w:bottom w:w="0" w:type="dxa"/>
              <w:right w:w="0" w:type="dxa"/>
            </w:tcMar>
            <w:vAlign w:val="center"/>
          </w:tcPr>
          <w:p w14:paraId="56715FEA">
            <w:pPr>
              <w:keepNext w:val="0"/>
              <w:keepLines w:val="0"/>
              <w:pageBreakBefore w:val="0"/>
              <w:widowControl w:val="0"/>
              <w:suppressLineNumbers w:val="0"/>
              <w:kinsoku/>
              <w:overflowPunct/>
              <w:topLinePunct w:val="0"/>
              <w:autoSpaceDE/>
              <w:autoSpaceDN/>
              <w:bidi w:val="0"/>
              <w:spacing w:line="580" w:lineRule="exact"/>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353" w:type="pct"/>
            <w:tcBorders>
              <w:tl2br w:val="nil"/>
              <w:tr2bl w:val="nil"/>
            </w:tcBorders>
            <w:shd w:val="clear" w:color="auto" w:fill="auto"/>
            <w:tcMar>
              <w:top w:w="0" w:type="dxa"/>
              <w:left w:w="0" w:type="dxa"/>
              <w:bottom w:w="0" w:type="dxa"/>
              <w:right w:w="0" w:type="dxa"/>
            </w:tcMar>
            <w:vAlign w:val="center"/>
          </w:tcPr>
          <w:p w14:paraId="58F75DBB">
            <w:pPr>
              <w:keepNext w:val="0"/>
              <w:keepLines w:val="0"/>
              <w:pageBreakBefore w:val="0"/>
              <w:widowControl w:val="0"/>
              <w:suppressLineNumbers w:val="0"/>
              <w:kinsoku/>
              <w:overflowPunct/>
              <w:topLinePunct w:val="0"/>
              <w:autoSpaceDE/>
              <w:autoSpaceDN/>
              <w:bidi w:val="0"/>
              <w:spacing w:line="580" w:lineRule="exact"/>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398" w:type="pct"/>
            <w:tcBorders>
              <w:tl2br w:val="nil"/>
              <w:tr2bl w:val="nil"/>
            </w:tcBorders>
            <w:shd w:val="clear" w:color="auto" w:fill="auto"/>
            <w:tcMar>
              <w:top w:w="0" w:type="dxa"/>
              <w:left w:w="0" w:type="dxa"/>
              <w:bottom w:w="0" w:type="dxa"/>
              <w:right w:w="0" w:type="dxa"/>
            </w:tcMar>
            <w:vAlign w:val="center"/>
          </w:tcPr>
          <w:p w14:paraId="56F33B09">
            <w:pPr>
              <w:keepNext w:val="0"/>
              <w:keepLines w:val="0"/>
              <w:pageBreakBefore w:val="0"/>
              <w:widowControl w:val="0"/>
              <w:suppressLineNumbers w:val="0"/>
              <w:kinsoku/>
              <w:overflowPunct/>
              <w:topLinePunct w:val="0"/>
              <w:autoSpaceDE/>
              <w:autoSpaceDN/>
              <w:bidi w:val="0"/>
              <w:spacing w:line="580" w:lineRule="exact"/>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r>
      <w:tr w14:paraId="2B15C0B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52" w:type="pct"/>
            <w:tcBorders>
              <w:tl2br w:val="nil"/>
              <w:tr2bl w:val="nil"/>
            </w:tcBorders>
            <w:shd w:val="clear" w:color="auto" w:fill="auto"/>
            <w:tcMar>
              <w:top w:w="0" w:type="dxa"/>
              <w:left w:w="0" w:type="dxa"/>
              <w:bottom w:w="0" w:type="dxa"/>
              <w:right w:w="0" w:type="dxa"/>
            </w:tcMar>
            <w:vAlign w:val="center"/>
          </w:tcPr>
          <w:p w14:paraId="6FA2DC00">
            <w:pPr>
              <w:keepNext w:val="0"/>
              <w:keepLines w:val="0"/>
              <w:pageBreakBefore w:val="0"/>
              <w:widowControl w:val="0"/>
              <w:suppressLineNumbers w:val="0"/>
              <w:kinsoku/>
              <w:overflowPunct/>
              <w:topLinePunct w:val="0"/>
              <w:autoSpaceDE/>
              <w:autoSpaceDN/>
              <w:bidi w:val="0"/>
              <w:spacing w:line="580" w:lineRule="exact"/>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264" w:type="pct"/>
            <w:tcBorders>
              <w:tl2br w:val="nil"/>
              <w:tr2bl w:val="nil"/>
            </w:tcBorders>
            <w:shd w:val="clear" w:color="auto" w:fill="auto"/>
            <w:tcMar>
              <w:top w:w="0" w:type="dxa"/>
              <w:left w:w="0" w:type="dxa"/>
              <w:bottom w:w="0" w:type="dxa"/>
              <w:right w:w="0" w:type="dxa"/>
            </w:tcMar>
            <w:vAlign w:val="center"/>
          </w:tcPr>
          <w:p w14:paraId="16E7AACA">
            <w:pPr>
              <w:keepNext w:val="0"/>
              <w:keepLines w:val="0"/>
              <w:pageBreakBefore w:val="0"/>
              <w:widowControl w:val="0"/>
              <w:suppressLineNumbers w:val="0"/>
              <w:kinsoku/>
              <w:overflowPunct/>
              <w:topLinePunct w:val="0"/>
              <w:autoSpaceDE/>
              <w:autoSpaceDN/>
              <w:bidi w:val="0"/>
              <w:spacing w:line="580" w:lineRule="exact"/>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298" w:type="pct"/>
            <w:tcBorders>
              <w:tl2br w:val="nil"/>
              <w:tr2bl w:val="nil"/>
            </w:tcBorders>
            <w:shd w:val="clear" w:color="auto" w:fill="auto"/>
            <w:tcMar>
              <w:top w:w="0" w:type="dxa"/>
              <w:left w:w="0" w:type="dxa"/>
              <w:bottom w:w="0" w:type="dxa"/>
              <w:right w:w="0" w:type="dxa"/>
            </w:tcMar>
            <w:vAlign w:val="center"/>
          </w:tcPr>
          <w:p w14:paraId="38FD99C9">
            <w:pPr>
              <w:keepNext w:val="0"/>
              <w:keepLines w:val="0"/>
              <w:pageBreakBefore w:val="0"/>
              <w:widowControl w:val="0"/>
              <w:suppressLineNumbers w:val="0"/>
              <w:kinsoku/>
              <w:overflowPunct/>
              <w:topLinePunct w:val="0"/>
              <w:autoSpaceDE/>
              <w:autoSpaceDN/>
              <w:bidi w:val="0"/>
              <w:spacing w:line="580" w:lineRule="exact"/>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375" w:type="pct"/>
            <w:tcBorders>
              <w:tl2br w:val="nil"/>
              <w:tr2bl w:val="nil"/>
            </w:tcBorders>
            <w:shd w:val="clear" w:color="auto" w:fill="auto"/>
            <w:tcMar>
              <w:top w:w="0" w:type="dxa"/>
              <w:left w:w="0" w:type="dxa"/>
              <w:bottom w:w="0" w:type="dxa"/>
              <w:right w:w="0" w:type="dxa"/>
            </w:tcMar>
            <w:vAlign w:val="center"/>
          </w:tcPr>
          <w:p w14:paraId="2EAF948D">
            <w:pPr>
              <w:keepNext w:val="0"/>
              <w:keepLines w:val="0"/>
              <w:pageBreakBefore w:val="0"/>
              <w:widowControl w:val="0"/>
              <w:suppressLineNumbers w:val="0"/>
              <w:kinsoku/>
              <w:overflowPunct/>
              <w:topLinePunct w:val="0"/>
              <w:autoSpaceDE/>
              <w:autoSpaceDN/>
              <w:bidi w:val="0"/>
              <w:spacing w:line="580" w:lineRule="exact"/>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210" w:type="pct"/>
            <w:tcBorders>
              <w:tl2br w:val="nil"/>
              <w:tr2bl w:val="nil"/>
            </w:tcBorders>
            <w:shd w:val="clear" w:color="auto" w:fill="auto"/>
            <w:tcMar>
              <w:top w:w="0" w:type="dxa"/>
              <w:left w:w="0" w:type="dxa"/>
              <w:bottom w:w="0" w:type="dxa"/>
              <w:right w:w="0" w:type="dxa"/>
            </w:tcMar>
            <w:vAlign w:val="center"/>
          </w:tcPr>
          <w:p w14:paraId="5CADF2D4">
            <w:pPr>
              <w:keepNext w:val="0"/>
              <w:keepLines w:val="0"/>
              <w:pageBreakBefore w:val="0"/>
              <w:widowControl w:val="0"/>
              <w:suppressLineNumbers w:val="0"/>
              <w:kinsoku/>
              <w:overflowPunct/>
              <w:topLinePunct w:val="0"/>
              <w:autoSpaceDE/>
              <w:autoSpaceDN/>
              <w:bidi w:val="0"/>
              <w:spacing w:line="580" w:lineRule="exact"/>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198" w:type="pct"/>
            <w:tcBorders>
              <w:tl2br w:val="nil"/>
              <w:tr2bl w:val="nil"/>
            </w:tcBorders>
            <w:shd w:val="clear" w:color="auto" w:fill="auto"/>
            <w:tcMar>
              <w:top w:w="0" w:type="dxa"/>
              <w:left w:w="0" w:type="dxa"/>
              <w:bottom w:w="0" w:type="dxa"/>
              <w:right w:w="0" w:type="dxa"/>
            </w:tcMar>
            <w:vAlign w:val="center"/>
          </w:tcPr>
          <w:p w14:paraId="191E53ED">
            <w:pPr>
              <w:keepNext w:val="0"/>
              <w:keepLines w:val="0"/>
              <w:pageBreakBefore w:val="0"/>
              <w:widowControl w:val="0"/>
              <w:suppressLineNumbers w:val="0"/>
              <w:kinsoku/>
              <w:overflowPunct/>
              <w:topLinePunct w:val="0"/>
              <w:autoSpaceDE/>
              <w:autoSpaceDN/>
              <w:bidi w:val="0"/>
              <w:spacing w:line="580" w:lineRule="exact"/>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342" w:type="pct"/>
            <w:tcBorders>
              <w:tl2br w:val="nil"/>
              <w:tr2bl w:val="nil"/>
            </w:tcBorders>
            <w:shd w:val="clear" w:color="auto" w:fill="auto"/>
            <w:tcMar>
              <w:top w:w="0" w:type="dxa"/>
              <w:left w:w="0" w:type="dxa"/>
              <w:bottom w:w="0" w:type="dxa"/>
              <w:right w:w="0" w:type="dxa"/>
            </w:tcMar>
            <w:vAlign w:val="center"/>
          </w:tcPr>
          <w:p w14:paraId="2A397C4B">
            <w:pPr>
              <w:keepNext w:val="0"/>
              <w:keepLines w:val="0"/>
              <w:pageBreakBefore w:val="0"/>
              <w:widowControl w:val="0"/>
              <w:suppressLineNumbers w:val="0"/>
              <w:kinsoku/>
              <w:overflowPunct/>
              <w:topLinePunct w:val="0"/>
              <w:autoSpaceDE/>
              <w:autoSpaceDN/>
              <w:bidi w:val="0"/>
              <w:spacing w:line="580" w:lineRule="exact"/>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209" w:type="pct"/>
            <w:tcBorders>
              <w:tl2br w:val="nil"/>
              <w:tr2bl w:val="nil"/>
            </w:tcBorders>
            <w:shd w:val="clear" w:color="auto" w:fill="auto"/>
            <w:tcMar>
              <w:top w:w="0" w:type="dxa"/>
              <w:left w:w="0" w:type="dxa"/>
              <w:bottom w:w="0" w:type="dxa"/>
              <w:right w:w="0" w:type="dxa"/>
            </w:tcMar>
            <w:vAlign w:val="center"/>
          </w:tcPr>
          <w:p w14:paraId="57988460">
            <w:pPr>
              <w:keepNext w:val="0"/>
              <w:keepLines w:val="0"/>
              <w:pageBreakBefore w:val="0"/>
              <w:widowControl w:val="0"/>
              <w:suppressLineNumbers w:val="0"/>
              <w:kinsoku/>
              <w:overflowPunct/>
              <w:topLinePunct w:val="0"/>
              <w:autoSpaceDE/>
              <w:autoSpaceDN/>
              <w:bidi w:val="0"/>
              <w:spacing w:line="580" w:lineRule="exact"/>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304" w:type="pct"/>
            <w:tcBorders>
              <w:tl2br w:val="nil"/>
              <w:tr2bl w:val="nil"/>
            </w:tcBorders>
            <w:shd w:val="clear" w:color="auto" w:fill="auto"/>
            <w:tcMar>
              <w:top w:w="0" w:type="dxa"/>
              <w:left w:w="0" w:type="dxa"/>
              <w:bottom w:w="0" w:type="dxa"/>
              <w:right w:w="0" w:type="dxa"/>
            </w:tcMar>
            <w:vAlign w:val="center"/>
          </w:tcPr>
          <w:p w14:paraId="57889256">
            <w:pPr>
              <w:keepNext w:val="0"/>
              <w:keepLines w:val="0"/>
              <w:pageBreakBefore w:val="0"/>
              <w:widowControl w:val="0"/>
              <w:suppressLineNumbers w:val="0"/>
              <w:kinsoku/>
              <w:overflowPunct/>
              <w:topLinePunct w:val="0"/>
              <w:autoSpaceDE/>
              <w:autoSpaceDN/>
              <w:bidi w:val="0"/>
              <w:spacing w:line="580" w:lineRule="exact"/>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364" w:type="pct"/>
            <w:tcBorders>
              <w:tl2br w:val="nil"/>
              <w:tr2bl w:val="nil"/>
            </w:tcBorders>
            <w:shd w:val="clear" w:color="auto" w:fill="auto"/>
            <w:tcMar>
              <w:top w:w="0" w:type="dxa"/>
              <w:left w:w="0" w:type="dxa"/>
              <w:bottom w:w="0" w:type="dxa"/>
              <w:right w:w="0" w:type="dxa"/>
            </w:tcMar>
            <w:vAlign w:val="center"/>
          </w:tcPr>
          <w:p w14:paraId="1D0D640A">
            <w:pPr>
              <w:keepNext w:val="0"/>
              <w:keepLines w:val="0"/>
              <w:pageBreakBefore w:val="0"/>
              <w:widowControl w:val="0"/>
              <w:suppressLineNumbers w:val="0"/>
              <w:kinsoku/>
              <w:overflowPunct/>
              <w:topLinePunct w:val="0"/>
              <w:autoSpaceDE/>
              <w:autoSpaceDN/>
              <w:bidi w:val="0"/>
              <w:spacing w:line="580" w:lineRule="exact"/>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348" w:type="pct"/>
            <w:tcBorders>
              <w:tl2br w:val="nil"/>
              <w:tr2bl w:val="nil"/>
            </w:tcBorders>
            <w:shd w:val="clear" w:color="auto" w:fill="auto"/>
            <w:tcMar>
              <w:top w:w="0" w:type="dxa"/>
              <w:left w:w="0" w:type="dxa"/>
              <w:bottom w:w="0" w:type="dxa"/>
              <w:right w:w="0" w:type="dxa"/>
            </w:tcMar>
            <w:vAlign w:val="center"/>
          </w:tcPr>
          <w:p w14:paraId="0D21AFD1">
            <w:pPr>
              <w:keepNext w:val="0"/>
              <w:keepLines w:val="0"/>
              <w:pageBreakBefore w:val="0"/>
              <w:widowControl w:val="0"/>
              <w:suppressLineNumbers w:val="0"/>
              <w:kinsoku/>
              <w:overflowPunct/>
              <w:topLinePunct w:val="0"/>
              <w:autoSpaceDE/>
              <w:autoSpaceDN/>
              <w:bidi w:val="0"/>
              <w:spacing w:line="580" w:lineRule="exact"/>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325" w:type="pct"/>
            <w:tcBorders>
              <w:tl2br w:val="nil"/>
              <w:tr2bl w:val="nil"/>
            </w:tcBorders>
            <w:shd w:val="clear" w:color="auto" w:fill="auto"/>
            <w:tcMar>
              <w:top w:w="0" w:type="dxa"/>
              <w:left w:w="0" w:type="dxa"/>
              <w:bottom w:w="0" w:type="dxa"/>
              <w:right w:w="0" w:type="dxa"/>
            </w:tcMar>
            <w:vAlign w:val="center"/>
          </w:tcPr>
          <w:p w14:paraId="4E9C480A">
            <w:pPr>
              <w:keepNext w:val="0"/>
              <w:keepLines w:val="0"/>
              <w:pageBreakBefore w:val="0"/>
              <w:widowControl w:val="0"/>
              <w:suppressLineNumbers w:val="0"/>
              <w:kinsoku/>
              <w:overflowPunct/>
              <w:topLinePunct w:val="0"/>
              <w:autoSpaceDE/>
              <w:autoSpaceDN/>
              <w:bidi w:val="0"/>
              <w:spacing w:line="580" w:lineRule="exact"/>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353" w:type="pct"/>
            <w:tcBorders>
              <w:tl2br w:val="nil"/>
              <w:tr2bl w:val="nil"/>
            </w:tcBorders>
            <w:shd w:val="clear" w:color="auto" w:fill="auto"/>
            <w:tcMar>
              <w:top w:w="0" w:type="dxa"/>
              <w:left w:w="0" w:type="dxa"/>
              <w:bottom w:w="0" w:type="dxa"/>
              <w:right w:w="0" w:type="dxa"/>
            </w:tcMar>
            <w:vAlign w:val="center"/>
          </w:tcPr>
          <w:p w14:paraId="167436B8">
            <w:pPr>
              <w:keepNext w:val="0"/>
              <w:keepLines w:val="0"/>
              <w:pageBreakBefore w:val="0"/>
              <w:widowControl w:val="0"/>
              <w:suppressLineNumbers w:val="0"/>
              <w:kinsoku/>
              <w:overflowPunct/>
              <w:topLinePunct w:val="0"/>
              <w:autoSpaceDE/>
              <w:autoSpaceDN/>
              <w:bidi w:val="0"/>
              <w:spacing w:line="580" w:lineRule="exact"/>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397" w:type="pct"/>
            <w:tcBorders>
              <w:tl2br w:val="nil"/>
              <w:tr2bl w:val="nil"/>
            </w:tcBorders>
            <w:shd w:val="clear" w:color="auto" w:fill="auto"/>
            <w:tcMar>
              <w:top w:w="0" w:type="dxa"/>
              <w:left w:w="0" w:type="dxa"/>
              <w:bottom w:w="0" w:type="dxa"/>
              <w:right w:w="0" w:type="dxa"/>
            </w:tcMar>
            <w:vAlign w:val="center"/>
          </w:tcPr>
          <w:p w14:paraId="105C76D4">
            <w:pPr>
              <w:keepNext w:val="0"/>
              <w:keepLines w:val="0"/>
              <w:pageBreakBefore w:val="0"/>
              <w:widowControl w:val="0"/>
              <w:suppressLineNumbers w:val="0"/>
              <w:kinsoku/>
              <w:overflowPunct/>
              <w:topLinePunct w:val="0"/>
              <w:autoSpaceDE/>
              <w:autoSpaceDN/>
              <w:bidi w:val="0"/>
              <w:spacing w:line="580" w:lineRule="exact"/>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353" w:type="pct"/>
            <w:tcBorders>
              <w:tl2br w:val="nil"/>
              <w:tr2bl w:val="nil"/>
            </w:tcBorders>
            <w:shd w:val="clear" w:color="auto" w:fill="auto"/>
            <w:tcMar>
              <w:top w:w="0" w:type="dxa"/>
              <w:left w:w="0" w:type="dxa"/>
              <w:bottom w:w="0" w:type="dxa"/>
              <w:right w:w="0" w:type="dxa"/>
            </w:tcMar>
            <w:vAlign w:val="center"/>
          </w:tcPr>
          <w:p w14:paraId="35BD8411">
            <w:pPr>
              <w:keepNext w:val="0"/>
              <w:keepLines w:val="0"/>
              <w:pageBreakBefore w:val="0"/>
              <w:widowControl w:val="0"/>
              <w:suppressLineNumbers w:val="0"/>
              <w:kinsoku/>
              <w:overflowPunct/>
              <w:topLinePunct w:val="0"/>
              <w:autoSpaceDE/>
              <w:autoSpaceDN/>
              <w:bidi w:val="0"/>
              <w:spacing w:line="580" w:lineRule="exact"/>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398" w:type="pct"/>
            <w:tcBorders>
              <w:tl2br w:val="nil"/>
              <w:tr2bl w:val="nil"/>
            </w:tcBorders>
            <w:shd w:val="clear" w:color="auto" w:fill="auto"/>
            <w:tcMar>
              <w:top w:w="0" w:type="dxa"/>
              <w:left w:w="0" w:type="dxa"/>
              <w:bottom w:w="0" w:type="dxa"/>
              <w:right w:w="0" w:type="dxa"/>
            </w:tcMar>
            <w:vAlign w:val="center"/>
          </w:tcPr>
          <w:p w14:paraId="75AD7D8A">
            <w:pPr>
              <w:keepNext w:val="0"/>
              <w:keepLines w:val="0"/>
              <w:pageBreakBefore w:val="0"/>
              <w:widowControl w:val="0"/>
              <w:suppressLineNumbers w:val="0"/>
              <w:kinsoku/>
              <w:overflowPunct/>
              <w:topLinePunct w:val="0"/>
              <w:autoSpaceDE/>
              <w:autoSpaceDN/>
              <w:bidi w:val="0"/>
              <w:spacing w:line="580" w:lineRule="exact"/>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r>
      <w:tr w14:paraId="417A645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10" w:hRule="atLeast"/>
          <w:jc w:val="center"/>
        </w:trPr>
        <w:tc>
          <w:tcPr>
            <w:tcW w:w="252" w:type="pct"/>
            <w:tcBorders>
              <w:tl2br w:val="nil"/>
              <w:tr2bl w:val="nil"/>
            </w:tcBorders>
            <w:shd w:val="clear" w:color="auto" w:fill="auto"/>
            <w:tcMar>
              <w:top w:w="0" w:type="dxa"/>
              <w:left w:w="0" w:type="dxa"/>
              <w:bottom w:w="0" w:type="dxa"/>
              <w:right w:w="0" w:type="dxa"/>
            </w:tcMar>
            <w:vAlign w:val="center"/>
          </w:tcPr>
          <w:p w14:paraId="1DC00D81">
            <w:pPr>
              <w:keepNext w:val="0"/>
              <w:keepLines w:val="0"/>
              <w:pageBreakBefore w:val="0"/>
              <w:widowControl w:val="0"/>
              <w:suppressLineNumbers w:val="0"/>
              <w:kinsoku/>
              <w:overflowPunct/>
              <w:topLinePunct w:val="0"/>
              <w:autoSpaceDE/>
              <w:autoSpaceDN/>
              <w:bidi w:val="0"/>
              <w:spacing w:line="580" w:lineRule="exact"/>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264" w:type="pct"/>
            <w:tcBorders>
              <w:tl2br w:val="nil"/>
              <w:tr2bl w:val="nil"/>
            </w:tcBorders>
            <w:shd w:val="clear" w:color="auto" w:fill="auto"/>
            <w:tcMar>
              <w:top w:w="0" w:type="dxa"/>
              <w:left w:w="0" w:type="dxa"/>
              <w:bottom w:w="0" w:type="dxa"/>
              <w:right w:w="0" w:type="dxa"/>
            </w:tcMar>
            <w:vAlign w:val="center"/>
          </w:tcPr>
          <w:p w14:paraId="7B12AEE0">
            <w:pPr>
              <w:keepNext w:val="0"/>
              <w:keepLines w:val="0"/>
              <w:pageBreakBefore w:val="0"/>
              <w:widowControl w:val="0"/>
              <w:suppressLineNumbers w:val="0"/>
              <w:kinsoku/>
              <w:overflowPunct/>
              <w:topLinePunct w:val="0"/>
              <w:autoSpaceDE/>
              <w:autoSpaceDN/>
              <w:bidi w:val="0"/>
              <w:spacing w:line="580" w:lineRule="exact"/>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298" w:type="pct"/>
            <w:tcBorders>
              <w:tl2br w:val="nil"/>
              <w:tr2bl w:val="nil"/>
            </w:tcBorders>
            <w:shd w:val="clear" w:color="auto" w:fill="auto"/>
            <w:tcMar>
              <w:top w:w="0" w:type="dxa"/>
              <w:left w:w="0" w:type="dxa"/>
              <w:bottom w:w="0" w:type="dxa"/>
              <w:right w:w="0" w:type="dxa"/>
            </w:tcMar>
            <w:vAlign w:val="center"/>
          </w:tcPr>
          <w:p w14:paraId="01A7BE4A">
            <w:pPr>
              <w:keepNext w:val="0"/>
              <w:keepLines w:val="0"/>
              <w:pageBreakBefore w:val="0"/>
              <w:widowControl w:val="0"/>
              <w:suppressLineNumbers w:val="0"/>
              <w:kinsoku/>
              <w:overflowPunct/>
              <w:topLinePunct w:val="0"/>
              <w:autoSpaceDE/>
              <w:autoSpaceDN/>
              <w:bidi w:val="0"/>
              <w:spacing w:line="580" w:lineRule="exact"/>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375" w:type="pct"/>
            <w:tcBorders>
              <w:tl2br w:val="nil"/>
              <w:tr2bl w:val="nil"/>
            </w:tcBorders>
            <w:shd w:val="clear" w:color="auto" w:fill="auto"/>
            <w:tcMar>
              <w:top w:w="0" w:type="dxa"/>
              <w:left w:w="0" w:type="dxa"/>
              <w:bottom w:w="0" w:type="dxa"/>
              <w:right w:w="0" w:type="dxa"/>
            </w:tcMar>
            <w:vAlign w:val="center"/>
          </w:tcPr>
          <w:p w14:paraId="75A469FB">
            <w:pPr>
              <w:keepNext w:val="0"/>
              <w:keepLines w:val="0"/>
              <w:pageBreakBefore w:val="0"/>
              <w:widowControl w:val="0"/>
              <w:suppressLineNumbers w:val="0"/>
              <w:kinsoku/>
              <w:overflowPunct/>
              <w:topLinePunct w:val="0"/>
              <w:autoSpaceDE/>
              <w:autoSpaceDN/>
              <w:bidi w:val="0"/>
              <w:spacing w:line="580" w:lineRule="exact"/>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210" w:type="pct"/>
            <w:tcBorders>
              <w:tl2br w:val="nil"/>
              <w:tr2bl w:val="nil"/>
            </w:tcBorders>
            <w:shd w:val="clear" w:color="auto" w:fill="auto"/>
            <w:tcMar>
              <w:top w:w="0" w:type="dxa"/>
              <w:left w:w="0" w:type="dxa"/>
              <w:bottom w:w="0" w:type="dxa"/>
              <w:right w:w="0" w:type="dxa"/>
            </w:tcMar>
            <w:vAlign w:val="center"/>
          </w:tcPr>
          <w:p w14:paraId="67E2DD30">
            <w:pPr>
              <w:keepNext w:val="0"/>
              <w:keepLines w:val="0"/>
              <w:pageBreakBefore w:val="0"/>
              <w:widowControl w:val="0"/>
              <w:suppressLineNumbers w:val="0"/>
              <w:kinsoku/>
              <w:overflowPunct/>
              <w:topLinePunct w:val="0"/>
              <w:autoSpaceDE/>
              <w:autoSpaceDN/>
              <w:bidi w:val="0"/>
              <w:spacing w:line="580" w:lineRule="exact"/>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198" w:type="pct"/>
            <w:tcBorders>
              <w:tl2br w:val="nil"/>
              <w:tr2bl w:val="nil"/>
            </w:tcBorders>
            <w:shd w:val="clear" w:color="auto" w:fill="auto"/>
            <w:tcMar>
              <w:top w:w="0" w:type="dxa"/>
              <w:left w:w="0" w:type="dxa"/>
              <w:bottom w:w="0" w:type="dxa"/>
              <w:right w:w="0" w:type="dxa"/>
            </w:tcMar>
            <w:vAlign w:val="center"/>
          </w:tcPr>
          <w:p w14:paraId="34BE1771">
            <w:pPr>
              <w:keepNext w:val="0"/>
              <w:keepLines w:val="0"/>
              <w:pageBreakBefore w:val="0"/>
              <w:widowControl w:val="0"/>
              <w:suppressLineNumbers w:val="0"/>
              <w:kinsoku/>
              <w:overflowPunct/>
              <w:topLinePunct w:val="0"/>
              <w:autoSpaceDE/>
              <w:autoSpaceDN/>
              <w:bidi w:val="0"/>
              <w:spacing w:line="580" w:lineRule="exact"/>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342" w:type="pct"/>
            <w:tcBorders>
              <w:tl2br w:val="nil"/>
              <w:tr2bl w:val="nil"/>
            </w:tcBorders>
            <w:shd w:val="clear" w:color="auto" w:fill="auto"/>
            <w:tcMar>
              <w:top w:w="0" w:type="dxa"/>
              <w:left w:w="0" w:type="dxa"/>
              <w:bottom w:w="0" w:type="dxa"/>
              <w:right w:w="0" w:type="dxa"/>
            </w:tcMar>
            <w:vAlign w:val="center"/>
          </w:tcPr>
          <w:p w14:paraId="0FB9D9BC">
            <w:pPr>
              <w:keepNext w:val="0"/>
              <w:keepLines w:val="0"/>
              <w:pageBreakBefore w:val="0"/>
              <w:widowControl w:val="0"/>
              <w:suppressLineNumbers w:val="0"/>
              <w:kinsoku/>
              <w:overflowPunct/>
              <w:topLinePunct w:val="0"/>
              <w:autoSpaceDE/>
              <w:autoSpaceDN/>
              <w:bidi w:val="0"/>
              <w:spacing w:line="580" w:lineRule="exact"/>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209" w:type="pct"/>
            <w:tcBorders>
              <w:tl2br w:val="nil"/>
              <w:tr2bl w:val="nil"/>
            </w:tcBorders>
            <w:shd w:val="clear" w:color="auto" w:fill="auto"/>
            <w:tcMar>
              <w:top w:w="0" w:type="dxa"/>
              <w:left w:w="0" w:type="dxa"/>
              <w:bottom w:w="0" w:type="dxa"/>
              <w:right w:w="0" w:type="dxa"/>
            </w:tcMar>
            <w:vAlign w:val="center"/>
          </w:tcPr>
          <w:p w14:paraId="0562F95B">
            <w:pPr>
              <w:keepNext w:val="0"/>
              <w:keepLines w:val="0"/>
              <w:pageBreakBefore w:val="0"/>
              <w:widowControl w:val="0"/>
              <w:suppressLineNumbers w:val="0"/>
              <w:kinsoku/>
              <w:overflowPunct/>
              <w:topLinePunct w:val="0"/>
              <w:autoSpaceDE/>
              <w:autoSpaceDN/>
              <w:bidi w:val="0"/>
              <w:spacing w:line="580" w:lineRule="exact"/>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304" w:type="pct"/>
            <w:tcBorders>
              <w:tl2br w:val="nil"/>
              <w:tr2bl w:val="nil"/>
            </w:tcBorders>
            <w:shd w:val="clear" w:color="auto" w:fill="auto"/>
            <w:tcMar>
              <w:top w:w="0" w:type="dxa"/>
              <w:left w:w="0" w:type="dxa"/>
              <w:bottom w:w="0" w:type="dxa"/>
              <w:right w:w="0" w:type="dxa"/>
            </w:tcMar>
            <w:vAlign w:val="center"/>
          </w:tcPr>
          <w:p w14:paraId="3646BD33">
            <w:pPr>
              <w:keepNext w:val="0"/>
              <w:keepLines w:val="0"/>
              <w:pageBreakBefore w:val="0"/>
              <w:widowControl w:val="0"/>
              <w:suppressLineNumbers w:val="0"/>
              <w:kinsoku/>
              <w:overflowPunct/>
              <w:topLinePunct w:val="0"/>
              <w:autoSpaceDE/>
              <w:autoSpaceDN/>
              <w:bidi w:val="0"/>
              <w:spacing w:line="580" w:lineRule="exact"/>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364" w:type="pct"/>
            <w:tcBorders>
              <w:tl2br w:val="nil"/>
              <w:tr2bl w:val="nil"/>
            </w:tcBorders>
            <w:shd w:val="clear" w:color="auto" w:fill="auto"/>
            <w:tcMar>
              <w:top w:w="0" w:type="dxa"/>
              <w:left w:w="0" w:type="dxa"/>
              <w:bottom w:w="0" w:type="dxa"/>
              <w:right w:w="0" w:type="dxa"/>
            </w:tcMar>
            <w:vAlign w:val="center"/>
          </w:tcPr>
          <w:p w14:paraId="352F7925">
            <w:pPr>
              <w:keepNext w:val="0"/>
              <w:keepLines w:val="0"/>
              <w:pageBreakBefore w:val="0"/>
              <w:widowControl w:val="0"/>
              <w:suppressLineNumbers w:val="0"/>
              <w:kinsoku/>
              <w:overflowPunct/>
              <w:topLinePunct w:val="0"/>
              <w:autoSpaceDE/>
              <w:autoSpaceDN/>
              <w:bidi w:val="0"/>
              <w:spacing w:line="580" w:lineRule="exact"/>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348" w:type="pct"/>
            <w:tcBorders>
              <w:tl2br w:val="nil"/>
              <w:tr2bl w:val="nil"/>
            </w:tcBorders>
            <w:shd w:val="clear" w:color="auto" w:fill="auto"/>
            <w:tcMar>
              <w:top w:w="0" w:type="dxa"/>
              <w:left w:w="0" w:type="dxa"/>
              <w:bottom w:w="0" w:type="dxa"/>
              <w:right w:w="0" w:type="dxa"/>
            </w:tcMar>
            <w:vAlign w:val="center"/>
          </w:tcPr>
          <w:p w14:paraId="0E3FDA6F">
            <w:pPr>
              <w:keepNext w:val="0"/>
              <w:keepLines w:val="0"/>
              <w:pageBreakBefore w:val="0"/>
              <w:widowControl w:val="0"/>
              <w:suppressLineNumbers w:val="0"/>
              <w:kinsoku/>
              <w:overflowPunct/>
              <w:topLinePunct w:val="0"/>
              <w:autoSpaceDE/>
              <w:autoSpaceDN/>
              <w:bidi w:val="0"/>
              <w:spacing w:line="580" w:lineRule="exact"/>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325" w:type="pct"/>
            <w:tcBorders>
              <w:tl2br w:val="nil"/>
              <w:tr2bl w:val="nil"/>
            </w:tcBorders>
            <w:shd w:val="clear" w:color="auto" w:fill="auto"/>
            <w:tcMar>
              <w:top w:w="0" w:type="dxa"/>
              <w:left w:w="0" w:type="dxa"/>
              <w:bottom w:w="0" w:type="dxa"/>
              <w:right w:w="0" w:type="dxa"/>
            </w:tcMar>
            <w:vAlign w:val="center"/>
          </w:tcPr>
          <w:p w14:paraId="0F3121FF">
            <w:pPr>
              <w:keepNext w:val="0"/>
              <w:keepLines w:val="0"/>
              <w:pageBreakBefore w:val="0"/>
              <w:widowControl w:val="0"/>
              <w:suppressLineNumbers w:val="0"/>
              <w:kinsoku/>
              <w:overflowPunct/>
              <w:topLinePunct w:val="0"/>
              <w:autoSpaceDE/>
              <w:autoSpaceDN/>
              <w:bidi w:val="0"/>
              <w:spacing w:line="580" w:lineRule="exact"/>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353" w:type="pct"/>
            <w:tcBorders>
              <w:tl2br w:val="nil"/>
              <w:tr2bl w:val="nil"/>
            </w:tcBorders>
            <w:shd w:val="clear" w:color="auto" w:fill="auto"/>
            <w:tcMar>
              <w:top w:w="0" w:type="dxa"/>
              <w:left w:w="0" w:type="dxa"/>
              <w:bottom w:w="0" w:type="dxa"/>
              <w:right w:w="0" w:type="dxa"/>
            </w:tcMar>
            <w:vAlign w:val="center"/>
          </w:tcPr>
          <w:p w14:paraId="193D1C90">
            <w:pPr>
              <w:keepNext w:val="0"/>
              <w:keepLines w:val="0"/>
              <w:pageBreakBefore w:val="0"/>
              <w:widowControl w:val="0"/>
              <w:suppressLineNumbers w:val="0"/>
              <w:kinsoku/>
              <w:overflowPunct/>
              <w:topLinePunct w:val="0"/>
              <w:autoSpaceDE/>
              <w:autoSpaceDN/>
              <w:bidi w:val="0"/>
              <w:spacing w:line="580" w:lineRule="exact"/>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397" w:type="pct"/>
            <w:tcBorders>
              <w:tl2br w:val="nil"/>
              <w:tr2bl w:val="nil"/>
            </w:tcBorders>
            <w:shd w:val="clear" w:color="auto" w:fill="auto"/>
            <w:tcMar>
              <w:top w:w="0" w:type="dxa"/>
              <w:left w:w="0" w:type="dxa"/>
              <w:bottom w:w="0" w:type="dxa"/>
              <w:right w:w="0" w:type="dxa"/>
            </w:tcMar>
            <w:vAlign w:val="center"/>
          </w:tcPr>
          <w:p w14:paraId="2218B62B">
            <w:pPr>
              <w:keepNext w:val="0"/>
              <w:keepLines w:val="0"/>
              <w:pageBreakBefore w:val="0"/>
              <w:widowControl w:val="0"/>
              <w:suppressLineNumbers w:val="0"/>
              <w:kinsoku/>
              <w:overflowPunct/>
              <w:topLinePunct w:val="0"/>
              <w:autoSpaceDE/>
              <w:autoSpaceDN/>
              <w:bidi w:val="0"/>
              <w:spacing w:line="580" w:lineRule="exact"/>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353" w:type="pct"/>
            <w:tcBorders>
              <w:tl2br w:val="nil"/>
              <w:tr2bl w:val="nil"/>
            </w:tcBorders>
            <w:shd w:val="clear" w:color="auto" w:fill="auto"/>
            <w:tcMar>
              <w:top w:w="0" w:type="dxa"/>
              <w:left w:w="0" w:type="dxa"/>
              <w:bottom w:w="0" w:type="dxa"/>
              <w:right w:w="0" w:type="dxa"/>
            </w:tcMar>
            <w:vAlign w:val="center"/>
          </w:tcPr>
          <w:p w14:paraId="402C659E">
            <w:pPr>
              <w:keepNext w:val="0"/>
              <w:keepLines w:val="0"/>
              <w:pageBreakBefore w:val="0"/>
              <w:widowControl w:val="0"/>
              <w:suppressLineNumbers w:val="0"/>
              <w:kinsoku/>
              <w:overflowPunct/>
              <w:topLinePunct w:val="0"/>
              <w:autoSpaceDE/>
              <w:autoSpaceDN/>
              <w:bidi w:val="0"/>
              <w:spacing w:line="580" w:lineRule="exact"/>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c>
          <w:tcPr>
            <w:tcW w:w="398" w:type="pct"/>
            <w:tcBorders>
              <w:tl2br w:val="nil"/>
              <w:tr2bl w:val="nil"/>
            </w:tcBorders>
            <w:shd w:val="clear" w:color="auto" w:fill="auto"/>
            <w:tcMar>
              <w:top w:w="0" w:type="dxa"/>
              <w:left w:w="0" w:type="dxa"/>
              <w:bottom w:w="0" w:type="dxa"/>
              <w:right w:w="0" w:type="dxa"/>
            </w:tcMar>
            <w:vAlign w:val="center"/>
          </w:tcPr>
          <w:p w14:paraId="71BC31DC">
            <w:pPr>
              <w:keepNext w:val="0"/>
              <w:keepLines w:val="0"/>
              <w:pageBreakBefore w:val="0"/>
              <w:widowControl w:val="0"/>
              <w:suppressLineNumbers w:val="0"/>
              <w:kinsoku/>
              <w:overflowPunct/>
              <w:topLinePunct w:val="0"/>
              <w:autoSpaceDE/>
              <w:autoSpaceDN/>
              <w:bidi w:val="0"/>
              <w:spacing w:line="580" w:lineRule="exact"/>
              <w:jc w:val="center"/>
              <w:textAlignment w:val="center"/>
              <w:rPr>
                <w:rFonts w:hint="eastAsia" w:ascii="仿宋_GB2312" w:hAnsi="仿宋_GB2312" w:eastAsia="仿宋_GB2312" w:cs="仿宋_GB2312"/>
                <w:b w:val="0"/>
                <w:bCs w:val="0"/>
                <w:i w:val="0"/>
                <w:color w:val="000000"/>
                <w:kern w:val="0"/>
                <w:sz w:val="21"/>
                <w:szCs w:val="21"/>
                <w:u w:val="none"/>
                <w:lang w:val="en-US" w:eastAsia="zh-CN" w:bidi="ar"/>
              </w:rPr>
            </w:pPr>
          </w:p>
        </w:tc>
      </w:tr>
    </w:tbl>
    <w:p w14:paraId="7E5420E5">
      <w:pPr>
        <w:pStyle w:val="11"/>
        <w:keepNext w:val="0"/>
        <w:keepLines w:val="0"/>
        <w:pageBreakBefore w:val="0"/>
        <w:widowControl w:val="0"/>
        <w:kinsoku/>
        <w:overflowPunct/>
        <w:autoSpaceDE/>
        <w:autoSpaceDN/>
        <w:bidi w:val="0"/>
        <w:rPr>
          <w:rFonts w:ascii="Times New Roman" w:hAnsi="Times New Roman" w:eastAsia="仿宋_GB2312" w:cs="仿宋_GB2312"/>
          <w:b w:val="0"/>
          <w:bCs w:val="0"/>
          <w:color w:val="auto"/>
          <w:sz w:val="24"/>
          <w:szCs w:val="24"/>
        </w:rPr>
      </w:pPr>
      <w:r>
        <w:rPr>
          <w:rFonts w:ascii="Times New Roman" w:hAnsi="Times New Roman" w:eastAsia="仿宋_GB2312" w:cs="仿宋_GB2312"/>
          <w:b w:val="0"/>
          <w:bCs w:val="0"/>
          <w:color w:val="auto"/>
          <w:sz w:val="24"/>
          <w:szCs w:val="24"/>
        </w:rPr>
        <w:t>注：1.同一质押登记项下借款，分多笔放款的，逐笔填写“借款金额”及以后栏目信息。</w:t>
      </w:r>
    </w:p>
    <w:p w14:paraId="6D9B23AD">
      <w:pPr>
        <w:pStyle w:val="11"/>
        <w:keepNext w:val="0"/>
        <w:keepLines w:val="0"/>
        <w:pageBreakBefore w:val="0"/>
        <w:widowControl w:val="0"/>
        <w:kinsoku/>
        <w:overflowPunct/>
        <w:autoSpaceDE/>
        <w:autoSpaceDN/>
        <w:bidi w:val="0"/>
        <w:ind w:left="1505" w:leftChars="608" w:hanging="228" w:hangingChars="100"/>
        <w:rPr>
          <w:rFonts w:ascii="Times New Roman" w:hAnsi="Times New Roman" w:eastAsia="仿宋_GB2312" w:cs="仿宋_GB2312"/>
          <w:b w:val="0"/>
          <w:bCs w:val="0"/>
          <w:sz w:val="24"/>
          <w:szCs w:val="24"/>
        </w:rPr>
      </w:pPr>
      <w:r>
        <w:rPr>
          <w:rFonts w:ascii="Times New Roman" w:hAnsi="Times New Roman" w:eastAsia="仿宋_GB2312" w:cs="仿宋_GB2312"/>
          <w:b w:val="0"/>
          <w:bCs w:val="0"/>
          <w:color w:val="auto"/>
          <w:sz w:val="24"/>
          <w:szCs w:val="24"/>
        </w:rPr>
        <w:t>2.“LPR利率”填写中国人民银行授权全国银行间同业拆借中心公布、与“放款日期”相对应的贷款市场报价利率（LPR）。该数据可在中国人民银行门户网站首页中下部“贷款市场报价利率（LPR）”栏目查询。</w:t>
      </w:r>
    </w:p>
    <w:p w14:paraId="3F4E1816">
      <w:pPr>
        <w:keepNext w:val="0"/>
        <w:keepLines w:val="0"/>
        <w:pageBreakBefore w:val="0"/>
        <w:widowControl w:val="0"/>
        <w:kinsoku/>
        <w:overflowPunct/>
        <w:topLinePunct w:val="0"/>
        <w:autoSpaceDE/>
        <w:autoSpaceDN/>
        <w:bidi w:val="0"/>
        <w:spacing w:line="580" w:lineRule="exact"/>
        <w:rPr>
          <w:rFonts w:hint="default" w:ascii="Times New Roman" w:hAnsi="Times New Roman" w:eastAsia="黑体" w:cs="Times New Roman"/>
          <w:b w:val="0"/>
          <w:bCs w:val="0"/>
          <w:kern w:val="0"/>
          <w:sz w:val="30"/>
          <w:szCs w:val="30"/>
          <w:lang w:val="en-US" w:eastAsia="zh-CN"/>
        </w:rPr>
        <w:sectPr>
          <w:headerReference r:id="rId9" w:type="default"/>
          <w:footerReference r:id="rId10" w:type="default"/>
          <w:pgSz w:w="16838" w:h="11906" w:orient="landscape"/>
          <w:pgMar w:top="1588" w:right="1984" w:bottom="1474" w:left="1871" w:header="851" w:footer="992" w:gutter="0"/>
          <w:pgBorders>
            <w:top w:val="none" w:sz="0" w:space="0"/>
            <w:left w:val="none" w:sz="0" w:space="0"/>
            <w:bottom w:val="none" w:sz="0" w:space="0"/>
            <w:right w:val="none" w:sz="0" w:space="0"/>
          </w:pgBorders>
          <w:pgNumType w:fmt="decimal"/>
          <w:cols w:space="425" w:num="1"/>
          <w:formProt w:val="1"/>
          <w:docGrid w:type="lines" w:linePitch="312" w:charSpace="0"/>
        </w:sectPr>
      </w:pPr>
    </w:p>
    <w:p w14:paraId="72B96DC9">
      <w:pPr>
        <w:pStyle w:val="24"/>
        <w:keepNext w:val="0"/>
        <w:keepLines w:val="0"/>
        <w:pageBreakBefore w:val="0"/>
        <w:widowControl w:val="0"/>
        <w:kinsoku/>
        <w:overflowPunct/>
        <w:autoSpaceDE/>
        <w:autoSpaceDN/>
        <w:bidi w:val="0"/>
        <w:rPr>
          <w:b w:val="0"/>
          <w:bCs w:val="0"/>
        </w:rPr>
      </w:pPr>
      <mc:AlternateContent>
        <mc:Choice Requires="wpsCustomData">
          <wpsCustomData:docfieldStart id="10" docfieldname="附件_6" hidden="0" print="1" readonly="0" index="6"/>
        </mc:Choice>
      </mc:AlternateContent>
      <w:r>
        <w:rPr>
          <w:b w:val="0"/>
          <w:bCs w:val="0"/>
        </w:rPr>
        <w:t>附件5</w:t>
      </w:r>
      <mc:AlternateContent>
        <mc:Choice Requires="wpsCustomData">
          <wpsCustomData:docfieldEnd id="10"/>
        </mc:Choice>
      </mc:AlternateContent>
    </w:p>
    <w:p w14:paraId="17B1389D">
      <w:pPr>
        <w:pStyle w:val="17"/>
        <w:keepNext w:val="0"/>
        <w:keepLines w:val="0"/>
        <w:pageBreakBefore w:val="0"/>
        <w:widowControl w:val="0"/>
        <w:shd w:val="clear" w:color="auto" w:fill="FFFFFF"/>
        <w:kinsoku/>
        <w:overflowPunct/>
        <w:autoSpaceDE/>
        <w:autoSpaceDN/>
        <w:bidi w:val="0"/>
        <w:rPr>
          <w:b w:val="0"/>
          <w:bCs w:val="0"/>
        </w:rPr>
      </w:pPr>
      <w:r>
        <w:rPr>
          <w:b w:val="0"/>
          <w:bCs w:val="0"/>
        </w:rPr>
        <w:t>奖补项目联系人一览表</w:t>
      </w:r>
    </w:p>
    <w:tbl>
      <w:tblPr>
        <w:tblStyle w:val="19"/>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765"/>
        <w:gridCol w:w="3740"/>
        <w:gridCol w:w="1961"/>
        <w:gridCol w:w="1591"/>
      </w:tblGrid>
      <w:tr w14:paraId="40F7CB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9" w:hRule="atLeast"/>
          <w:tblHeader/>
        </w:trPr>
        <w:tc>
          <w:tcPr>
            <w:tcW w:w="974" w:type="pct"/>
            <w:vAlign w:val="center"/>
          </w:tcPr>
          <w:p w14:paraId="67786D13">
            <w:pPr>
              <w:pStyle w:val="12"/>
              <w:keepNext w:val="0"/>
              <w:keepLines w:val="0"/>
              <w:pageBreakBefore w:val="0"/>
              <w:widowControl w:val="0"/>
              <w:kinsoku/>
              <w:wordWrap/>
              <w:overflowPunct/>
              <w:topLinePunct w:val="0"/>
              <w:autoSpaceDE/>
              <w:autoSpaceDN/>
              <w:bidi w:val="0"/>
              <w:adjustRightInd/>
              <w:snapToGrid/>
              <w:spacing w:before="157" w:beforeLines="50" w:beforeAutospacing="0" w:line="280" w:lineRule="exact"/>
              <w:ind w:left="0" w:leftChars="0"/>
              <w:jc w:val="center"/>
              <w:textAlignment w:val="auto"/>
              <w:rPr>
                <w:rFonts w:hint="default" w:ascii="Times New Roman" w:hAnsi="Times New Roman" w:eastAsia="黑体" w:cs="Times New Roman"/>
                <w:b w:val="0"/>
                <w:bCs w:val="0"/>
                <w:kern w:val="0"/>
                <w:sz w:val="28"/>
                <w:szCs w:val="28"/>
                <w:vertAlign w:val="baseline"/>
                <w:lang w:val="en-US" w:eastAsia="zh-CN"/>
              </w:rPr>
            </w:pPr>
            <w:r>
              <w:rPr>
                <w:rFonts w:hint="default" w:ascii="Times New Roman" w:hAnsi="Times New Roman" w:eastAsia="黑体" w:cs="Times New Roman"/>
                <w:b w:val="0"/>
                <w:bCs w:val="0"/>
                <w:kern w:val="0"/>
                <w:sz w:val="28"/>
                <w:szCs w:val="28"/>
                <w:vertAlign w:val="baseline"/>
                <w:lang w:val="en-US" w:eastAsia="zh-CN"/>
              </w:rPr>
              <w:t>单位</w:t>
            </w:r>
          </w:p>
        </w:tc>
        <w:tc>
          <w:tcPr>
            <w:tcW w:w="2064" w:type="pct"/>
            <w:vAlign w:val="center"/>
          </w:tcPr>
          <w:p w14:paraId="4F46542E">
            <w:pPr>
              <w:pStyle w:val="12"/>
              <w:keepNext w:val="0"/>
              <w:keepLines w:val="0"/>
              <w:pageBreakBefore w:val="0"/>
              <w:widowControl w:val="0"/>
              <w:kinsoku/>
              <w:wordWrap/>
              <w:overflowPunct/>
              <w:topLinePunct w:val="0"/>
              <w:autoSpaceDE/>
              <w:autoSpaceDN/>
              <w:bidi w:val="0"/>
              <w:adjustRightInd/>
              <w:snapToGrid/>
              <w:spacing w:before="157" w:beforeLines="50" w:beforeAutospacing="0" w:line="280" w:lineRule="exact"/>
              <w:ind w:left="0" w:leftChars="0" w:firstLine="0" w:firstLineChars="0"/>
              <w:jc w:val="center"/>
              <w:textAlignment w:val="auto"/>
              <w:rPr>
                <w:rFonts w:hint="default" w:ascii="Times New Roman" w:hAnsi="Times New Roman" w:eastAsia="黑体" w:cs="Times New Roman"/>
                <w:b w:val="0"/>
                <w:bCs w:val="0"/>
                <w:kern w:val="0"/>
                <w:sz w:val="28"/>
                <w:szCs w:val="28"/>
                <w:vertAlign w:val="baseline"/>
                <w:lang w:val="en-US" w:eastAsia="zh-CN"/>
              </w:rPr>
            </w:pPr>
            <w:r>
              <w:rPr>
                <w:rFonts w:hint="default" w:ascii="Times New Roman" w:hAnsi="Times New Roman" w:eastAsia="黑体" w:cs="Times New Roman"/>
                <w:b w:val="0"/>
                <w:bCs w:val="0"/>
                <w:kern w:val="0"/>
                <w:sz w:val="28"/>
                <w:szCs w:val="28"/>
                <w:vertAlign w:val="baseline"/>
                <w:lang w:val="en-US" w:eastAsia="zh-CN"/>
              </w:rPr>
              <w:t>项目类型</w:t>
            </w:r>
          </w:p>
        </w:tc>
        <w:tc>
          <w:tcPr>
            <w:tcW w:w="1082" w:type="pct"/>
            <w:vAlign w:val="center"/>
          </w:tcPr>
          <w:p w14:paraId="7343D08F">
            <w:pPr>
              <w:pStyle w:val="12"/>
              <w:keepNext w:val="0"/>
              <w:keepLines w:val="0"/>
              <w:pageBreakBefore w:val="0"/>
              <w:widowControl w:val="0"/>
              <w:kinsoku/>
              <w:wordWrap/>
              <w:overflowPunct/>
              <w:topLinePunct w:val="0"/>
              <w:autoSpaceDE/>
              <w:autoSpaceDN/>
              <w:bidi w:val="0"/>
              <w:adjustRightInd/>
              <w:snapToGrid/>
              <w:spacing w:before="157" w:beforeLines="50" w:beforeAutospacing="0" w:line="280" w:lineRule="exact"/>
              <w:ind w:left="0" w:leftChars="0" w:firstLine="0" w:firstLineChars="0"/>
              <w:jc w:val="center"/>
              <w:textAlignment w:val="auto"/>
              <w:rPr>
                <w:rFonts w:hint="default" w:ascii="Times New Roman" w:hAnsi="Times New Roman" w:eastAsia="黑体" w:cs="Times New Roman"/>
                <w:b w:val="0"/>
                <w:bCs w:val="0"/>
                <w:kern w:val="0"/>
                <w:sz w:val="28"/>
                <w:szCs w:val="28"/>
                <w:vertAlign w:val="baseline"/>
                <w:lang w:val="en-US" w:eastAsia="zh-CN"/>
              </w:rPr>
            </w:pPr>
            <w:r>
              <w:rPr>
                <w:rFonts w:hint="default" w:ascii="Times New Roman" w:hAnsi="Times New Roman" w:eastAsia="黑体" w:cs="Times New Roman"/>
                <w:b w:val="0"/>
                <w:bCs w:val="0"/>
                <w:kern w:val="0"/>
                <w:sz w:val="28"/>
                <w:szCs w:val="28"/>
                <w:vertAlign w:val="baseline"/>
                <w:lang w:val="en-US" w:eastAsia="zh-CN"/>
              </w:rPr>
              <w:t>联系人</w:t>
            </w:r>
          </w:p>
        </w:tc>
        <w:tc>
          <w:tcPr>
            <w:tcW w:w="878" w:type="pct"/>
            <w:vAlign w:val="center"/>
          </w:tcPr>
          <w:p w14:paraId="7F1FF521">
            <w:pPr>
              <w:pStyle w:val="12"/>
              <w:keepNext w:val="0"/>
              <w:keepLines w:val="0"/>
              <w:pageBreakBefore w:val="0"/>
              <w:widowControl w:val="0"/>
              <w:kinsoku/>
              <w:wordWrap/>
              <w:overflowPunct/>
              <w:topLinePunct w:val="0"/>
              <w:autoSpaceDE/>
              <w:autoSpaceDN/>
              <w:bidi w:val="0"/>
              <w:adjustRightInd/>
              <w:snapToGrid/>
              <w:spacing w:before="157" w:beforeLines="50" w:beforeAutospacing="0" w:line="280" w:lineRule="exact"/>
              <w:ind w:left="0" w:leftChars="0" w:firstLine="0" w:firstLineChars="0"/>
              <w:jc w:val="center"/>
              <w:textAlignment w:val="auto"/>
              <w:rPr>
                <w:rFonts w:hint="default" w:ascii="Times New Roman" w:hAnsi="Times New Roman" w:eastAsia="黑体" w:cs="Times New Roman"/>
                <w:b w:val="0"/>
                <w:bCs w:val="0"/>
                <w:kern w:val="0"/>
                <w:sz w:val="28"/>
                <w:szCs w:val="28"/>
                <w:vertAlign w:val="baseline"/>
                <w:lang w:val="en-US" w:eastAsia="zh-CN"/>
              </w:rPr>
            </w:pPr>
            <w:r>
              <w:rPr>
                <w:rFonts w:hint="default" w:ascii="Times New Roman" w:hAnsi="Times New Roman" w:eastAsia="黑体" w:cs="Times New Roman"/>
                <w:b w:val="0"/>
                <w:bCs w:val="0"/>
                <w:kern w:val="0"/>
                <w:sz w:val="28"/>
                <w:szCs w:val="28"/>
                <w:vertAlign w:val="baseline"/>
                <w:lang w:val="en-US" w:eastAsia="zh-CN"/>
              </w:rPr>
              <w:t>办公室电话</w:t>
            </w:r>
          </w:p>
        </w:tc>
      </w:tr>
      <w:tr w14:paraId="5CC9F0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 w:type="pct"/>
            <w:vMerge w:val="restart"/>
            <w:vAlign w:val="center"/>
          </w:tcPr>
          <w:p w14:paraId="1E0BF407">
            <w:pPr>
              <w:pStyle w:val="12"/>
              <w:keepNext w:val="0"/>
              <w:keepLines w:val="0"/>
              <w:pageBreakBefore w:val="0"/>
              <w:widowControl w:val="0"/>
              <w:kinsoku/>
              <w:wordWrap/>
              <w:overflowPunct/>
              <w:topLinePunct w:val="0"/>
              <w:autoSpaceDE/>
              <w:autoSpaceDN/>
              <w:bidi w:val="0"/>
              <w:adjustRightInd/>
              <w:snapToGrid/>
              <w:spacing w:before="157" w:beforeLines="50" w:beforeAutospacing="0" w:line="280" w:lineRule="exact"/>
              <w:ind w:left="0" w:leftChars="0" w:firstLine="0" w:firstLineChars="0"/>
              <w:jc w:val="center"/>
              <w:textAlignment w:val="auto"/>
              <w:rPr>
                <w:rFonts w:hint="default" w:ascii="Times New Roman" w:hAnsi="Times New Roman" w:eastAsia="仿宋_GB2312" w:cs="Times New Roman"/>
                <w:b w:val="0"/>
                <w:bCs w:val="0"/>
                <w:color w:val="auto"/>
                <w:kern w:val="0"/>
                <w:sz w:val="28"/>
                <w:szCs w:val="28"/>
                <w:vertAlign w:val="baseline"/>
                <w:lang w:val="en-US" w:eastAsia="zh-CN"/>
              </w:rPr>
            </w:pPr>
            <w:r>
              <w:rPr>
                <w:rFonts w:hint="default" w:ascii="Times New Roman" w:hAnsi="Times New Roman" w:eastAsia="仿宋_GB2312" w:cs="Times New Roman"/>
                <w:b w:val="0"/>
                <w:bCs w:val="0"/>
                <w:color w:val="auto"/>
                <w:kern w:val="0"/>
                <w:sz w:val="28"/>
                <w:szCs w:val="28"/>
                <w:vertAlign w:val="baseline"/>
                <w:lang w:val="en-US" w:eastAsia="zh-CN"/>
              </w:rPr>
              <w:t>市市监局</w:t>
            </w:r>
          </w:p>
        </w:tc>
        <w:tc>
          <w:tcPr>
            <w:tcW w:w="2064" w:type="pct"/>
          </w:tcPr>
          <w:p w14:paraId="21FFFAE9">
            <w:pPr>
              <w:pStyle w:val="12"/>
              <w:keepNext w:val="0"/>
              <w:keepLines w:val="0"/>
              <w:pageBreakBefore w:val="0"/>
              <w:widowControl w:val="0"/>
              <w:kinsoku/>
              <w:wordWrap/>
              <w:overflowPunct/>
              <w:topLinePunct w:val="0"/>
              <w:autoSpaceDE/>
              <w:autoSpaceDN/>
              <w:bidi w:val="0"/>
              <w:adjustRightInd/>
              <w:snapToGrid/>
              <w:spacing w:before="157" w:beforeLines="50" w:beforeAutospacing="0" w:line="280" w:lineRule="exact"/>
              <w:ind w:left="0" w:leftChars="0" w:firstLine="0" w:firstLineChars="0"/>
              <w:jc w:val="both"/>
              <w:textAlignment w:val="auto"/>
              <w:rPr>
                <w:rFonts w:hint="default" w:ascii="Times New Roman" w:hAnsi="Times New Roman" w:eastAsia="仿宋_GB2312" w:cs="Times New Roman"/>
                <w:b w:val="0"/>
                <w:bCs w:val="0"/>
                <w:color w:val="auto"/>
                <w:kern w:val="0"/>
                <w:sz w:val="28"/>
                <w:szCs w:val="28"/>
                <w:vertAlign w:val="baseline"/>
                <w:lang w:val="en-US" w:eastAsia="zh-CN"/>
              </w:rPr>
            </w:pPr>
            <w:r>
              <w:rPr>
                <w:rFonts w:hint="default" w:ascii="Times New Roman" w:hAnsi="Times New Roman" w:eastAsia="仿宋_GB2312" w:cs="Times New Roman"/>
                <w:b w:val="0"/>
                <w:bCs w:val="0"/>
                <w:color w:val="auto"/>
                <w:kern w:val="0"/>
                <w:sz w:val="28"/>
                <w:szCs w:val="28"/>
                <w:vertAlign w:val="baseline"/>
                <w:lang w:val="en-US" w:eastAsia="zh-CN"/>
              </w:rPr>
              <w:t>质量品牌</w:t>
            </w:r>
          </w:p>
        </w:tc>
        <w:tc>
          <w:tcPr>
            <w:tcW w:w="1082" w:type="pct"/>
            <w:vAlign w:val="center"/>
          </w:tcPr>
          <w:p w14:paraId="44BEB335">
            <w:pPr>
              <w:pStyle w:val="12"/>
              <w:keepNext w:val="0"/>
              <w:keepLines w:val="0"/>
              <w:pageBreakBefore w:val="0"/>
              <w:widowControl w:val="0"/>
              <w:kinsoku/>
              <w:wordWrap/>
              <w:overflowPunct/>
              <w:topLinePunct w:val="0"/>
              <w:autoSpaceDE/>
              <w:autoSpaceDN/>
              <w:bidi w:val="0"/>
              <w:adjustRightInd/>
              <w:snapToGrid/>
              <w:spacing w:before="157" w:beforeLines="50" w:beforeAutospacing="0" w:line="280" w:lineRule="exact"/>
              <w:ind w:left="0" w:leftChars="0" w:firstLine="0" w:firstLineChars="0"/>
              <w:jc w:val="center"/>
              <w:textAlignment w:val="auto"/>
              <w:rPr>
                <w:rFonts w:hint="default" w:ascii="Times New Roman" w:hAnsi="Times New Roman" w:eastAsia="仿宋_GB2312" w:cs="Times New Roman"/>
                <w:b w:val="0"/>
                <w:bCs w:val="0"/>
                <w:color w:val="auto"/>
                <w:kern w:val="0"/>
                <w:sz w:val="28"/>
                <w:szCs w:val="28"/>
                <w:vertAlign w:val="baseline"/>
                <w:lang w:val="en-US" w:eastAsia="zh-CN"/>
              </w:rPr>
            </w:pPr>
            <w:r>
              <w:rPr>
                <w:rFonts w:hint="default" w:ascii="Times New Roman" w:hAnsi="Times New Roman" w:eastAsia="仿宋_GB2312" w:cs="Times New Roman"/>
                <w:b w:val="0"/>
                <w:bCs w:val="0"/>
                <w:color w:val="auto"/>
                <w:kern w:val="0"/>
                <w:sz w:val="28"/>
                <w:szCs w:val="28"/>
                <w:vertAlign w:val="baseline"/>
                <w:lang w:val="en-US" w:eastAsia="zh-CN"/>
              </w:rPr>
              <w:t>刘庆峰</w:t>
            </w:r>
          </w:p>
        </w:tc>
        <w:tc>
          <w:tcPr>
            <w:tcW w:w="878" w:type="pct"/>
          </w:tcPr>
          <w:p w14:paraId="193CFE4F">
            <w:pPr>
              <w:pStyle w:val="12"/>
              <w:keepNext w:val="0"/>
              <w:keepLines w:val="0"/>
              <w:pageBreakBefore w:val="0"/>
              <w:widowControl w:val="0"/>
              <w:kinsoku/>
              <w:wordWrap/>
              <w:overflowPunct/>
              <w:topLinePunct w:val="0"/>
              <w:autoSpaceDE/>
              <w:autoSpaceDN/>
              <w:bidi w:val="0"/>
              <w:adjustRightInd/>
              <w:snapToGrid/>
              <w:spacing w:before="157" w:beforeLines="50" w:beforeAutospacing="0" w:line="280" w:lineRule="exact"/>
              <w:ind w:left="0" w:leftChars="0"/>
              <w:jc w:val="center"/>
              <w:textAlignment w:val="auto"/>
              <w:rPr>
                <w:rFonts w:hint="default" w:ascii="Times New Roman" w:hAnsi="Times New Roman" w:eastAsia="仿宋_GB2312" w:cs="Times New Roman"/>
                <w:b w:val="0"/>
                <w:bCs w:val="0"/>
                <w:color w:val="auto"/>
                <w:kern w:val="0"/>
                <w:sz w:val="28"/>
                <w:szCs w:val="28"/>
                <w:vertAlign w:val="baseline"/>
                <w:lang w:val="en-US" w:eastAsia="zh-CN"/>
              </w:rPr>
            </w:pPr>
            <w:r>
              <w:rPr>
                <w:rFonts w:hint="default" w:ascii="Times New Roman" w:hAnsi="Times New Roman" w:eastAsia="仿宋_GB2312" w:cs="Times New Roman"/>
                <w:b w:val="0"/>
                <w:bCs w:val="0"/>
                <w:color w:val="auto"/>
                <w:kern w:val="0"/>
                <w:sz w:val="28"/>
                <w:szCs w:val="28"/>
                <w:vertAlign w:val="baseline"/>
                <w:lang w:val="en-US" w:eastAsia="zh-CN"/>
              </w:rPr>
              <w:t>3236660</w:t>
            </w:r>
          </w:p>
        </w:tc>
      </w:tr>
      <w:tr w14:paraId="6711CF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 w:type="pct"/>
            <w:vMerge w:val="continue"/>
            <w:vAlign w:val="center"/>
          </w:tcPr>
          <w:p w14:paraId="38563DAC">
            <w:pPr>
              <w:pStyle w:val="12"/>
              <w:keepNext w:val="0"/>
              <w:keepLines w:val="0"/>
              <w:pageBreakBefore w:val="0"/>
              <w:widowControl w:val="0"/>
              <w:kinsoku/>
              <w:wordWrap/>
              <w:overflowPunct/>
              <w:topLinePunct w:val="0"/>
              <w:autoSpaceDE/>
              <w:autoSpaceDN/>
              <w:bidi w:val="0"/>
              <w:adjustRightInd/>
              <w:snapToGrid/>
              <w:spacing w:before="157" w:beforeLines="50" w:beforeAutospacing="0" w:line="280" w:lineRule="exact"/>
              <w:ind w:left="0" w:leftChars="0" w:firstLine="0" w:firstLineChars="0"/>
              <w:jc w:val="center"/>
              <w:textAlignment w:val="auto"/>
              <w:rPr>
                <w:rFonts w:hint="default" w:ascii="Times New Roman" w:hAnsi="Times New Roman" w:eastAsia="仿宋_GB2312" w:cs="Times New Roman"/>
                <w:b w:val="0"/>
                <w:bCs w:val="0"/>
                <w:color w:val="auto"/>
                <w:kern w:val="0"/>
                <w:sz w:val="28"/>
                <w:szCs w:val="28"/>
                <w:vertAlign w:val="baseline"/>
                <w:lang w:val="en-US" w:eastAsia="zh-CN"/>
              </w:rPr>
            </w:pPr>
          </w:p>
        </w:tc>
        <w:tc>
          <w:tcPr>
            <w:tcW w:w="2064" w:type="pct"/>
          </w:tcPr>
          <w:p w14:paraId="2845A371">
            <w:pPr>
              <w:pStyle w:val="12"/>
              <w:keepNext w:val="0"/>
              <w:keepLines w:val="0"/>
              <w:pageBreakBefore w:val="0"/>
              <w:widowControl w:val="0"/>
              <w:tabs>
                <w:tab w:val="left" w:pos="1092"/>
              </w:tabs>
              <w:kinsoku/>
              <w:wordWrap/>
              <w:overflowPunct/>
              <w:topLinePunct w:val="0"/>
              <w:autoSpaceDE/>
              <w:autoSpaceDN/>
              <w:bidi w:val="0"/>
              <w:adjustRightInd/>
              <w:snapToGrid/>
              <w:spacing w:before="157" w:beforeLines="50" w:beforeAutospacing="0" w:line="280" w:lineRule="exact"/>
              <w:ind w:left="0" w:leftChars="0" w:firstLine="0" w:firstLineChars="0"/>
              <w:jc w:val="both"/>
              <w:textAlignment w:val="auto"/>
              <w:rPr>
                <w:rFonts w:hint="default" w:ascii="Times New Roman" w:hAnsi="Times New Roman" w:eastAsia="仿宋_GB2312" w:cs="Times New Roman"/>
                <w:b w:val="0"/>
                <w:bCs w:val="0"/>
                <w:color w:val="auto"/>
                <w:kern w:val="0"/>
                <w:sz w:val="28"/>
                <w:szCs w:val="28"/>
                <w:vertAlign w:val="baseline"/>
                <w:lang w:val="en-US" w:eastAsia="zh-CN"/>
              </w:rPr>
            </w:pPr>
            <w:r>
              <w:rPr>
                <w:rFonts w:hint="default" w:ascii="Times New Roman" w:hAnsi="Times New Roman" w:eastAsia="仿宋_GB2312" w:cs="Times New Roman"/>
                <w:b w:val="0"/>
                <w:bCs w:val="0"/>
                <w:color w:val="auto"/>
                <w:kern w:val="0"/>
                <w:sz w:val="28"/>
                <w:szCs w:val="28"/>
                <w:vertAlign w:val="baseline"/>
                <w:lang w:val="en-US" w:eastAsia="zh-CN"/>
              </w:rPr>
              <w:t>食安名坊</w:t>
            </w:r>
          </w:p>
        </w:tc>
        <w:tc>
          <w:tcPr>
            <w:tcW w:w="1082" w:type="pct"/>
            <w:vAlign w:val="center"/>
          </w:tcPr>
          <w:p w14:paraId="45F49B59">
            <w:pPr>
              <w:pStyle w:val="12"/>
              <w:keepNext w:val="0"/>
              <w:keepLines w:val="0"/>
              <w:pageBreakBefore w:val="0"/>
              <w:widowControl w:val="0"/>
              <w:kinsoku/>
              <w:wordWrap/>
              <w:overflowPunct/>
              <w:topLinePunct w:val="0"/>
              <w:autoSpaceDE/>
              <w:autoSpaceDN/>
              <w:bidi w:val="0"/>
              <w:adjustRightInd/>
              <w:snapToGrid/>
              <w:spacing w:before="157" w:beforeLines="50" w:beforeAutospacing="0" w:line="280" w:lineRule="exact"/>
              <w:ind w:left="0" w:leftChars="0" w:firstLine="0" w:firstLineChars="0"/>
              <w:jc w:val="center"/>
              <w:textAlignment w:val="auto"/>
              <w:rPr>
                <w:rFonts w:hint="default" w:ascii="Times New Roman" w:hAnsi="Times New Roman" w:eastAsia="仿宋_GB2312" w:cs="Times New Roman"/>
                <w:b w:val="0"/>
                <w:bCs w:val="0"/>
                <w:color w:val="auto"/>
                <w:kern w:val="0"/>
                <w:sz w:val="28"/>
                <w:szCs w:val="28"/>
                <w:vertAlign w:val="baseline"/>
                <w:lang w:val="en-US" w:eastAsia="zh-CN"/>
              </w:rPr>
            </w:pPr>
            <w:r>
              <w:rPr>
                <w:rFonts w:hint="default" w:ascii="Times New Roman" w:hAnsi="Times New Roman" w:eastAsia="仿宋_GB2312" w:cs="Times New Roman"/>
                <w:b w:val="0"/>
                <w:bCs w:val="0"/>
                <w:color w:val="auto"/>
                <w:kern w:val="0"/>
                <w:sz w:val="28"/>
                <w:szCs w:val="28"/>
                <w:vertAlign w:val="baseline"/>
                <w:lang w:val="en-US" w:eastAsia="zh-CN"/>
              </w:rPr>
              <w:t>秦怀庆</w:t>
            </w:r>
          </w:p>
        </w:tc>
        <w:tc>
          <w:tcPr>
            <w:tcW w:w="878" w:type="pct"/>
          </w:tcPr>
          <w:p w14:paraId="06D5405C">
            <w:pPr>
              <w:pStyle w:val="12"/>
              <w:keepNext w:val="0"/>
              <w:keepLines w:val="0"/>
              <w:pageBreakBefore w:val="0"/>
              <w:widowControl w:val="0"/>
              <w:kinsoku/>
              <w:wordWrap/>
              <w:overflowPunct/>
              <w:topLinePunct w:val="0"/>
              <w:autoSpaceDE/>
              <w:autoSpaceDN/>
              <w:bidi w:val="0"/>
              <w:adjustRightInd/>
              <w:snapToGrid/>
              <w:spacing w:before="157" w:beforeLines="50" w:beforeAutospacing="0" w:line="280" w:lineRule="exact"/>
              <w:ind w:left="0" w:leftChars="0"/>
              <w:jc w:val="center"/>
              <w:textAlignment w:val="auto"/>
              <w:rPr>
                <w:rFonts w:hint="default" w:ascii="Times New Roman" w:hAnsi="Times New Roman" w:eastAsia="仿宋_GB2312" w:cs="Times New Roman"/>
                <w:b w:val="0"/>
                <w:bCs w:val="0"/>
                <w:color w:val="auto"/>
                <w:kern w:val="0"/>
                <w:sz w:val="28"/>
                <w:szCs w:val="28"/>
                <w:vertAlign w:val="baseline"/>
                <w:lang w:val="en-US" w:eastAsia="zh-CN"/>
              </w:rPr>
            </w:pPr>
            <w:r>
              <w:rPr>
                <w:rFonts w:hint="default" w:ascii="Times New Roman" w:hAnsi="Times New Roman" w:eastAsia="仿宋_GB2312" w:cs="Times New Roman"/>
                <w:b w:val="0"/>
                <w:bCs w:val="0"/>
                <w:color w:val="auto"/>
                <w:kern w:val="0"/>
                <w:sz w:val="28"/>
                <w:szCs w:val="28"/>
                <w:vertAlign w:val="baseline"/>
                <w:lang w:val="en-US" w:eastAsia="zh-CN"/>
              </w:rPr>
              <w:t>3070285</w:t>
            </w:r>
          </w:p>
        </w:tc>
      </w:tr>
      <w:tr w14:paraId="010BE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 w:type="pct"/>
            <w:vMerge w:val="continue"/>
            <w:vAlign w:val="center"/>
          </w:tcPr>
          <w:p w14:paraId="35ACD08F">
            <w:pPr>
              <w:pStyle w:val="12"/>
              <w:keepNext w:val="0"/>
              <w:keepLines w:val="0"/>
              <w:pageBreakBefore w:val="0"/>
              <w:widowControl w:val="0"/>
              <w:kinsoku/>
              <w:wordWrap/>
              <w:overflowPunct/>
              <w:topLinePunct w:val="0"/>
              <w:autoSpaceDE/>
              <w:autoSpaceDN/>
              <w:bidi w:val="0"/>
              <w:adjustRightInd/>
              <w:snapToGrid/>
              <w:spacing w:before="157" w:beforeLines="50" w:beforeAutospacing="0" w:line="280" w:lineRule="exact"/>
              <w:ind w:left="0" w:leftChars="0" w:firstLine="0" w:firstLineChars="0"/>
              <w:jc w:val="center"/>
              <w:textAlignment w:val="auto"/>
              <w:rPr>
                <w:rFonts w:hint="default" w:ascii="Times New Roman" w:hAnsi="Times New Roman" w:eastAsia="仿宋_GB2312" w:cs="Times New Roman"/>
                <w:b w:val="0"/>
                <w:bCs w:val="0"/>
                <w:color w:val="auto"/>
                <w:kern w:val="0"/>
                <w:sz w:val="28"/>
                <w:szCs w:val="28"/>
                <w:vertAlign w:val="baseline"/>
                <w:lang w:val="en-US" w:eastAsia="zh-CN"/>
              </w:rPr>
            </w:pPr>
          </w:p>
        </w:tc>
        <w:tc>
          <w:tcPr>
            <w:tcW w:w="2064" w:type="pct"/>
          </w:tcPr>
          <w:p w14:paraId="397B006B">
            <w:pPr>
              <w:pStyle w:val="12"/>
              <w:keepNext w:val="0"/>
              <w:keepLines w:val="0"/>
              <w:pageBreakBefore w:val="0"/>
              <w:widowControl w:val="0"/>
              <w:kinsoku/>
              <w:wordWrap/>
              <w:overflowPunct/>
              <w:topLinePunct w:val="0"/>
              <w:autoSpaceDE/>
              <w:autoSpaceDN/>
              <w:bidi w:val="0"/>
              <w:adjustRightInd/>
              <w:snapToGrid/>
              <w:spacing w:before="157" w:beforeLines="50" w:beforeAutospacing="0" w:line="280" w:lineRule="exact"/>
              <w:ind w:left="0" w:leftChars="0" w:firstLine="0" w:firstLineChars="0"/>
              <w:jc w:val="both"/>
              <w:textAlignment w:val="auto"/>
              <w:rPr>
                <w:rFonts w:hint="default" w:ascii="Times New Roman" w:hAnsi="Times New Roman" w:eastAsia="仿宋_GB2312" w:cs="Times New Roman"/>
                <w:b w:val="0"/>
                <w:bCs w:val="0"/>
                <w:color w:val="auto"/>
                <w:kern w:val="0"/>
                <w:sz w:val="28"/>
                <w:szCs w:val="28"/>
                <w:vertAlign w:val="baseline"/>
                <w:lang w:val="en-US" w:eastAsia="zh-CN"/>
              </w:rPr>
            </w:pPr>
            <w:r>
              <w:rPr>
                <w:rFonts w:hint="default" w:ascii="Times New Roman" w:hAnsi="Times New Roman" w:eastAsia="仿宋_GB2312" w:cs="Times New Roman"/>
                <w:b w:val="0"/>
                <w:bCs w:val="0"/>
                <w:color w:val="auto"/>
                <w:kern w:val="0"/>
                <w:sz w:val="28"/>
                <w:szCs w:val="28"/>
                <w:vertAlign w:val="baseline"/>
                <w:lang w:val="en-US" w:eastAsia="zh-CN"/>
              </w:rPr>
              <w:t>认证认可</w:t>
            </w:r>
          </w:p>
        </w:tc>
        <w:tc>
          <w:tcPr>
            <w:tcW w:w="1082" w:type="pct"/>
            <w:vAlign w:val="center"/>
          </w:tcPr>
          <w:p w14:paraId="6A68EFB2">
            <w:pPr>
              <w:pStyle w:val="12"/>
              <w:keepNext w:val="0"/>
              <w:keepLines w:val="0"/>
              <w:pageBreakBefore w:val="0"/>
              <w:widowControl w:val="0"/>
              <w:kinsoku/>
              <w:wordWrap/>
              <w:overflowPunct/>
              <w:topLinePunct w:val="0"/>
              <w:autoSpaceDE/>
              <w:autoSpaceDN/>
              <w:bidi w:val="0"/>
              <w:adjustRightInd/>
              <w:snapToGrid/>
              <w:spacing w:before="157" w:beforeLines="50" w:beforeAutospacing="0" w:line="280" w:lineRule="exact"/>
              <w:ind w:left="0" w:leftChars="0" w:firstLine="0" w:firstLineChars="0"/>
              <w:jc w:val="center"/>
              <w:textAlignment w:val="auto"/>
              <w:rPr>
                <w:rFonts w:hint="default" w:ascii="Times New Roman" w:hAnsi="Times New Roman" w:eastAsia="仿宋_GB2312" w:cs="Times New Roman"/>
                <w:b w:val="0"/>
                <w:bCs w:val="0"/>
                <w:color w:val="auto"/>
                <w:kern w:val="0"/>
                <w:sz w:val="28"/>
                <w:szCs w:val="28"/>
                <w:vertAlign w:val="baseline"/>
                <w:lang w:val="en-US" w:eastAsia="zh-CN"/>
              </w:rPr>
            </w:pPr>
            <w:r>
              <w:rPr>
                <w:rFonts w:hint="default" w:ascii="Times New Roman" w:hAnsi="Times New Roman" w:eastAsia="仿宋_GB2312" w:cs="Times New Roman"/>
                <w:b w:val="0"/>
                <w:bCs w:val="0"/>
                <w:color w:val="auto"/>
                <w:kern w:val="0"/>
                <w:sz w:val="28"/>
                <w:szCs w:val="28"/>
                <w:vertAlign w:val="baseline"/>
                <w:lang w:val="en-US" w:eastAsia="zh-CN"/>
              </w:rPr>
              <w:t>王栋梁</w:t>
            </w:r>
          </w:p>
        </w:tc>
        <w:tc>
          <w:tcPr>
            <w:tcW w:w="878" w:type="pct"/>
          </w:tcPr>
          <w:p w14:paraId="49E63A9C">
            <w:pPr>
              <w:pStyle w:val="12"/>
              <w:keepNext w:val="0"/>
              <w:keepLines w:val="0"/>
              <w:pageBreakBefore w:val="0"/>
              <w:widowControl w:val="0"/>
              <w:kinsoku/>
              <w:wordWrap/>
              <w:overflowPunct/>
              <w:topLinePunct w:val="0"/>
              <w:autoSpaceDE/>
              <w:autoSpaceDN/>
              <w:bidi w:val="0"/>
              <w:adjustRightInd/>
              <w:snapToGrid/>
              <w:spacing w:before="157" w:beforeLines="50" w:beforeAutospacing="0" w:line="280" w:lineRule="exact"/>
              <w:ind w:left="0" w:leftChars="0"/>
              <w:jc w:val="center"/>
              <w:textAlignment w:val="auto"/>
              <w:rPr>
                <w:rFonts w:hint="default" w:ascii="Times New Roman" w:hAnsi="Times New Roman" w:eastAsia="仿宋_GB2312" w:cs="Times New Roman"/>
                <w:b w:val="0"/>
                <w:bCs w:val="0"/>
                <w:color w:val="auto"/>
                <w:kern w:val="0"/>
                <w:sz w:val="28"/>
                <w:szCs w:val="28"/>
                <w:vertAlign w:val="baseline"/>
                <w:lang w:val="en-US" w:eastAsia="zh-CN"/>
              </w:rPr>
            </w:pPr>
            <w:r>
              <w:rPr>
                <w:rFonts w:hint="default" w:ascii="Times New Roman" w:hAnsi="Times New Roman" w:eastAsia="仿宋_GB2312" w:cs="Times New Roman"/>
                <w:b w:val="0"/>
                <w:bCs w:val="0"/>
                <w:color w:val="auto"/>
                <w:kern w:val="0"/>
                <w:sz w:val="28"/>
                <w:szCs w:val="28"/>
                <w:vertAlign w:val="baseline"/>
                <w:lang w:val="en-US" w:eastAsia="zh-CN"/>
              </w:rPr>
              <w:t>3236206</w:t>
            </w:r>
          </w:p>
        </w:tc>
      </w:tr>
      <w:tr w14:paraId="4DCAB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 w:type="pct"/>
            <w:vMerge w:val="continue"/>
            <w:vAlign w:val="center"/>
          </w:tcPr>
          <w:p w14:paraId="1C711249">
            <w:pPr>
              <w:pStyle w:val="12"/>
              <w:keepNext w:val="0"/>
              <w:keepLines w:val="0"/>
              <w:pageBreakBefore w:val="0"/>
              <w:widowControl w:val="0"/>
              <w:kinsoku/>
              <w:wordWrap/>
              <w:overflowPunct/>
              <w:topLinePunct w:val="0"/>
              <w:autoSpaceDE/>
              <w:autoSpaceDN/>
              <w:bidi w:val="0"/>
              <w:adjustRightInd/>
              <w:snapToGrid/>
              <w:spacing w:before="157" w:beforeLines="50" w:beforeAutospacing="0" w:line="280" w:lineRule="exact"/>
              <w:ind w:left="0" w:leftChars="0" w:firstLine="0" w:firstLineChars="0"/>
              <w:jc w:val="center"/>
              <w:textAlignment w:val="auto"/>
              <w:rPr>
                <w:rFonts w:hint="default" w:ascii="Times New Roman" w:hAnsi="Times New Roman" w:eastAsia="仿宋_GB2312" w:cs="Times New Roman"/>
                <w:b w:val="0"/>
                <w:bCs w:val="0"/>
                <w:color w:val="auto"/>
                <w:kern w:val="0"/>
                <w:sz w:val="28"/>
                <w:szCs w:val="28"/>
                <w:vertAlign w:val="baseline"/>
                <w:lang w:val="en-US" w:eastAsia="zh-CN"/>
              </w:rPr>
            </w:pPr>
          </w:p>
        </w:tc>
        <w:tc>
          <w:tcPr>
            <w:tcW w:w="2064" w:type="pct"/>
          </w:tcPr>
          <w:p w14:paraId="758CC879">
            <w:pPr>
              <w:pStyle w:val="12"/>
              <w:keepNext w:val="0"/>
              <w:keepLines w:val="0"/>
              <w:pageBreakBefore w:val="0"/>
              <w:widowControl w:val="0"/>
              <w:kinsoku/>
              <w:wordWrap/>
              <w:overflowPunct/>
              <w:topLinePunct w:val="0"/>
              <w:autoSpaceDE/>
              <w:autoSpaceDN/>
              <w:bidi w:val="0"/>
              <w:adjustRightInd/>
              <w:snapToGrid/>
              <w:spacing w:before="157" w:beforeLines="50" w:beforeAutospacing="0" w:line="280" w:lineRule="exact"/>
              <w:ind w:left="0" w:leftChars="0" w:firstLine="0" w:firstLineChars="0"/>
              <w:jc w:val="both"/>
              <w:textAlignment w:val="auto"/>
              <w:rPr>
                <w:rFonts w:hint="default" w:ascii="Times New Roman" w:hAnsi="Times New Roman" w:eastAsia="仿宋_GB2312" w:cs="Times New Roman"/>
                <w:b w:val="0"/>
                <w:bCs w:val="0"/>
                <w:color w:val="auto"/>
                <w:kern w:val="0"/>
                <w:sz w:val="28"/>
                <w:szCs w:val="28"/>
                <w:vertAlign w:val="baseline"/>
                <w:lang w:val="en-US" w:eastAsia="zh-CN"/>
              </w:rPr>
            </w:pPr>
            <w:r>
              <w:rPr>
                <w:rFonts w:hint="default" w:ascii="Times New Roman" w:hAnsi="Times New Roman" w:eastAsia="仿宋_GB2312" w:cs="Times New Roman"/>
                <w:b w:val="0"/>
                <w:bCs w:val="0"/>
                <w:color w:val="auto"/>
                <w:kern w:val="0"/>
                <w:sz w:val="28"/>
                <w:szCs w:val="28"/>
                <w:vertAlign w:val="baseline"/>
                <w:lang w:val="en-US" w:eastAsia="zh-CN"/>
              </w:rPr>
              <w:t>标准化</w:t>
            </w:r>
          </w:p>
        </w:tc>
        <w:tc>
          <w:tcPr>
            <w:tcW w:w="1082" w:type="pct"/>
            <w:vAlign w:val="center"/>
          </w:tcPr>
          <w:p w14:paraId="74BBD79C">
            <w:pPr>
              <w:pStyle w:val="12"/>
              <w:keepNext w:val="0"/>
              <w:keepLines w:val="0"/>
              <w:pageBreakBefore w:val="0"/>
              <w:widowControl w:val="0"/>
              <w:kinsoku/>
              <w:wordWrap/>
              <w:overflowPunct/>
              <w:topLinePunct w:val="0"/>
              <w:autoSpaceDE/>
              <w:autoSpaceDN/>
              <w:bidi w:val="0"/>
              <w:adjustRightInd/>
              <w:snapToGrid/>
              <w:spacing w:before="157" w:beforeLines="50" w:beforeAutospacing="0" w:line="280" w:lineRule="exact"/>
              <w:ind w:left="0" w:leftChars="0" w:firstLine="0" w:firstLineChars="0"/>
              <w:jc w:val="center"/>
              <w:textAlignment w:val="auto"/>
              <w:rPr>
                <w:rFonts w:hint="default" w:ascii="Times New Roman" w:hAnsi="Times New Roman" w:eastAsia="仿宋_GB2312" w:cs="Times New Roman"/>
                <w:b w:val="0"/>
                <w:bCs w:val="0"/>
                <w:color w:val="auto"/>
                <w:kern w:val="0"/>
                <w:sz w:val="28"/>
                <w:szCs w:val="28"/>
                <w:vertAlign w:val="baseline"/>
                <w:lang w:val="en-US" w:eastAsia="zh-CN"/>
              </w:rPr>
            </w:pPr>
            <w:r>
              <w:rPr>
                <w:rFonts w:hint="default" w:ascii="Times New Roman" w:hAnsi="Times New Roman" w:eastAsia="仿宋_GB2312" w:cs="Times New Roman"/>
                <w:b w:val="0"/>
                <w:bCs w:val="0"/>
                <w:color w:val="auto"/>
                <w:kern w:val="0"/>
                <w:sz w:val="28"/>
                <w:szCs w:val="28"/>
                <w:vertAlign w:val="baseline"/>
                <w:lang w:val="en-US" w:eastAsia="zh-CN"/>
              </w:rPr>
              <w:t>吴增艳</w:t>
            </w:r>
          </w:p>
        </w:tc>
        <w:tc>
          <w:tcPr>
            <w:tcW w:w="878" w:type="pct"/>
          </w:tcPr>
          <w:p w14:paraId="33EBEDB0">
            <w:pPr>
              <w:pStyle w:val="12"/>
              <w:keepNext w:val="0"/>
              <w:keepLines w:val="0"/>
              <w:pageBreakBefore w:val="0"/>
              <w:widowControl w:val="0"/>
              <w:kinsoku/>
              <w:wordWrap/>
              <w:overflowPunct/>
              <w:topLinePunct w:val="0"/>
              <w:autoSpaceDE/>
              <w:autoSpaceDN/>
              <w:bidi w:val="0"/>
              <w:adjustRightInd/>
              <w:snapToGrid/>
              <w:spacing w:before="157" w:beforeLines="50" w:beforeAutospacing="0" w:line="280" w:lineRule="exact"/>
              <w:ind w:left="0" w:leftChars="0"/>
              <w:jc w:val="center"/>
              <w:textAlignment w:val="auto"/>
              <w:rPr>
                <w:rFonts w:hint="default" w:ascii="Times New Roman" w:hAnsi="Times New Roman" w:eastAsia="仿宋_GB2312" w:cs="Times New Roman"/>
                <w:b w:val="0"/>
                <w:bCs w:val="0"/>
                <w:color w:val="auto"/>
                <w:kern w:val="0"/>
                <w:sz w:val="28"/>
                <w:szCs w:val="28"/>
                <w:vertAlign w:val="baseline"/>
                <w:lang w:val="en-US" w:eastAsia="zh-CN"/>
              </w:rPr>
            </w:pPr>
            <w:r>
              <w:rPr>
                <w:rFonts w:hint="default" w:ascii="Times New Roman" w:hAnsi="Times New Roman" w:eastAsia="仿宋_GB2312" w:cs="Times New Roman"/>
                <w:b w:val="0"/>
                <w:bCs w:val="0"/>
                <w:color w:val="auto"/>
                <w:kern w:val="0"/>
                <w:sz w:val="28"/>
                <w:szCs w:val="28"/>
                <w:vertAlign w:val="baseline"/>
                <w:lang w:val="en-US" w:eastAsia="zh-CN"/>
              </w:rPr>
              <w:t>3236661</w:t>
            </w:r>
          </w:p>
        </w:tc>
      </w:tr>
      <w:tr w14:paraId="6526BF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 w:type="pct"/>
            <w:vMerge w:val="continue"/>
            <w:vAlign w:val="center"/>
          </w:tcPr>
          <w:p w14:paraId="4E161547">
            <w:pPr>
              <w:pStyle w:val="12"/>
              <w:keepNext w:val="0"/>
              <w:keepLines w:val="0"/>
              <w:pageBreakBefore w:val="0"/>
              <w:widowControl w:val="0"/>
              <w:kinsoku/>
              <w:wordWrap/>
              <w:overflowPunct/>
              <w:topLinePunct w:val="0"/>
              <w:autoSpaceDE/>
              <w:autoSpaceDN/>
              <w:bidi w:val="0"/>
              <w:adjustRightInd/>
              <w:snapToGrid/>
              <w:spacing w:before="157" w:beforeLines="50" w:beforeAutospacing="0" w:line="280" w:lineRule="exact"/>
              <w:ind w:left="0" w:leftChars="0" w:firstLine="0" w:firstLineChars="0"/>
              <w:jc w:val="center"/>
              <w:textAlignment w:val="auto"/>
              <w:rPr>
                <w:rFonts w:hint="default" w:ascii="Times New Roman" w:hAnsi="Times New Roman" w:eastAsia="仿宋_GB2312" w:cs="Times New Roman"/>
                <w:b w:val="0"/>
                <w:bCs w:val="0"/>
                <w:color w:val="auto"/>
                <w:kern w:val="0"/>
                <w:sz w:val="28"/>
                <w:szCs w:val="28"/>
                <w:vertAlign w:val="baseline"/>
                <w:lang w:val="en-US" w:eastAsia="zh-CN"/>
              </w:rPr>
            </w:pPr>
          </w:p>
        </w:tc>
        <w:tc>
          <w:tcPr>
            <w:tcW w:w="2064" w:type="pct"/>
            <w:vAlign w:val="top"/>
          </w:tcPr>
          <w:p w14:paraId="0C24B810">
            <w:pPr>
              <w:pStyle w:val="12"/>
              <w:keepNext w:val="0"/>
              <w:keepLines w:val="0"/>
              <w:pageBreakBefore w:val="0"/>
              <w:widowControl w:val="0"/>
              <w:kinsoku/>
              <w:wordWrap/>
              <w:overflowPunct/>
              <w:topLinePunct w:val="0"/>
              <w:autoSpaceDE/>
              <w:autoSpaceDN/>
              <w:bidi w:val="0"/>
              <w:adjustRightInd/>
              <w:snapToGrid/>
              <w:spacing w:before="157" w:beforeLines="50" w:beforeAutospacing="0" w:line="280" w:lineRule="exact"/>
              <w:ind w:left="0" w:leftChars="0" w:firstLine="0" w:firstLineChars="0"/>
              <w:jc w:val="both"/>
              <w:textAlignment w:val="auto"/>
              <w:rPr>
                <w:rFonts w:hint="default" w:ascii="Times New Roman" w:hAnsi="Times New Roman" w:eastAsia="仿宋_GB2312" w:cs="Times New Roman"/>
                <w:b w:val="0"/>
                <w:bCs w:val="0"/>
                <w:color w:val="auto"/>
                <w:kern w:val="0"/>
                <w:sz w:val="28"/>
                <w:szCs w:val="28"/>
                <w:vertAlign w:val="baseline"/>
                <w:lang w:val="en-US" w:eastAsia="zh-CN"/>
              </w:rPr>
            </w:pPr>
            <w:r>
              <w:rPr>
                <w:rFonts w:hint="default" w:ascii="Times New Roman" w:hAnsi="Times New Roman" w:eastAsia="仿宋_GB2312" w:cs="Times New Roman"/>
                <w:b w:val="0"/>
                <w:bCs w:val="0"/>
                <w:color w:val="auto"/>
                <w:kern w:val="0"/>
                <w:sz w:val="28"/>
                <w:szCs w:val="28"/>
                <w:vertAlign w:val="baseline"/>
                <w:lang w:val="en-US" w:eastAsia="zh-CN"/>
              </w:rPr>
              <w:t>知识产权（涉及驰名商标、地理标志保护产品、企业投保知识产权保护保险、知识产权诉讼、仲裁案件的项目）</w:t>
            </w:r>
          </w:p>
        </w:tc>
        <w:tc>
          <w:tcPr>
            <w:tcW w:w="1082" w:type="pct"/>
            <w:vAlign w:val="center"/>
          </w:tcPr>
          <w:p w14:paraId="11384967">
            <w:pPr>
              <w:pStyle w:val="12"/>
              <w:keepNext w:val="0"/>
              <w:keepLines w:val="0"/>
              <w:pageBreakBefore w:val="0"/>
              <w:widowControl w:val="0"/>
              <w:kinsoku/>
              <w:wordWrap/>
              <w:overflowPunct/>
              <w:topLinePunct w:val="0"/>
              <w:autoSpaceDE/>
              <w:autoSpaceDN/>
              <w:bidi w:val="0"/>
              <w:adjustRightInd/>
              <w:snapToGrid/>
              <w:spacing w:before="157" w:beforeLines="50" w:beforeAutospacing="0" w:line="280" w:lineRule="exact"/>
              <w:ind w:left="0" w:leftChars="0" w:firstLine="0" w:firstLineChars="0"/>
              <w:jc w:val="center"/>
              <w:textAlignment w:val="auto"/>
              <w:rPr>
                <w:rFonts w:hint="default" w:ascii="Times New Roman" w:hAnsi="Times New Roman" w:eastAsia="仿宋_GB2312" w:cs="Times New Roman"/>
                <w:b w:val="0"/>
                <w:bCs w:val="0"/>
                <w:color w:val="auto"/>
                <w:kern w:val="0"/>
                <w:sz w:val="28"/>
                <w:szCs w:val="28"/>
                <w:vertAlign w:val="baseline"/>
                <w:lang w:val="en-US" w:eastAsia="zh-CN"/>
              </w:rPr>
            </w:pPr>
            <w:r>
              <w:rPr>
                <w:rFonts w:hint="default" w:ascii="Times New Roman" w:hAnsi="Times New Roman" w:eastAsia="仿宋_GB2312" w:cs="Times New Roman"/>
                <w:b w:val="0"/>
                <w:bCs w:val="0"/>
                <w:color w:val="auto"/>
                <w:kern w:val="0"/>
                <w:sz w:val="28"/>
                <w:szCs w:val="28"/>
                <w:vertAlign w:val="baseline"/>
                <w:lang w:val="en-US" w:eastAsia="zh-CN"/>
              </w:rPr>
              <w:t>沈娟</w:t>
            </w:r>
          </w:p>
        </w:tc>
        <w:tc>
          <w:tcPr>
            <w:tcW w:w="878" w:type="pct"/>
            <w:vAlign w:val="center"/>
          </w:tcPr>
          <w:p w14:paraId="14404350">
            <w:pPr>
              <w:pStyle w:val="12"/>
              <w:keepNext w:val="0"/>
              <w:keepLines w:val="0"/>
              <w:pageBreakBefore w:val="0"/>
              <w:widowControl w:val="0"/>
              <w:kinsoku/>
              <w:wordWrap/>
              <w:overflowPunct/>
              <w:topLinePunct w:val="0"/>
              <w:autoSpaceDE/>
              <w:autoSpaceDN/>
              <w:bidi w:val="0"/>
              <w:adjustRightInd/>
              <w:snapToGrid/>
              <w:spacing w:before="157" w:beforeLines="50" w:beforeAutospacing="0" w:line="280" w:lineRule="exact"/>
              <w:ind w:left="0" w:leftChars="0"/>
              <w:jc w:val="center"/>
              <w:textAlignment w:val="auto"/>
              <w:rPr>
                <w:rFonts w:hint="default" w:ascii="Times New Roman" w:hAnsi="Times New Roman" w:eastAsia="仿宋_GB2312" w:cs="Times New Roman"/>
                <w:b w:val="0"/>
                <w:bCs w:val="0"/>
                <w:color w:val="auto"/>
                <w:kern w:val="0"/>
                <w:sz w:val="28"/>
                <w:szCs w:val="28"/>
                <w:vertAlign w:val="baseline"/>
                <w:lang w:val="en-US" w:eastAsia="zh-CN"/>
              </w:rPr>
            </w:pPr>
            <w:r>
              <w:rPr>
                <w:rFonts w:hint="default" w:ascii="Times New Roman" w:hAnsi="Times New Roman" w:eastAsia="仿宋_GB2312" w:cs="Times New Roman"/>
                <w:b w:val="0"/>
                <w:bCs w:val="0"/>
                <w:color w:val="auto"/>
                <w:kern w:val="0"/>
                <w:sz w:val="28"/>
                <w:szCs w:val="28"/>
                <w:vertAlign w:val="baseline"/>
                <w:lang w:val="en-US" w:eastAsia="zh-CN"/>
              </w:rPr>
              <w:t>3058122</w:t>
            </w:r>
          </w:p>
        </w:tc>
      </w:tr>
      <w:tr w14:paraId="2E18AC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 w:type="pct"/>
            <w:vMerge w:val="continue"/>
            <w:vAlign w:val="center"/>
          </w:tcPr>
          <w:p w14:paraId="619290B4">
            <w:pPr>
              <w:pStyle w:val="12"/>
              <w:keepNext w:val="0"/>
              <w:keepLines w:val="0"/>
              <w:pageBreakBefore w:val="0"/>
              <w:widowControl w:val="0"/>
              <w:kinsoku/>
              <w:wordWrap/>
              <w:overflowPunct/>
              <w:topLinePunct w:val="0"/>
              <w:autoSpaceDE/>
              <w:autoSpaceDN/>
              <w:bidi w:val="0"/>
              <w:adjustRightInd/>
              <w:snapToGrid/>
              <w:spacing w:before="157" w:beforeLines="50" w:beforeAutospacing="0" w:line="280" w:lineRule="exact"/>
              <w:ind w:left="0" w:leftChars="0" w:firstLine="0" w:firstLineChars="0"/>
              <w:jc w:val="center"/>
              <w:textAlignment w:val="auto"/>
              <w:rPr>
                <w:rFonts w:hint="default" w:ascii="Times New Roman" w:hAnsi="Times New Roman" w:eastAsia="仿宋_GB2312" w:cs="Times New Roman"/>
                <w:b w:val="0"/>
                <w:bCs w:val="0"/>
                <w:color w:val="auto"/>
                <w:kern w:val="0"/>
                <w:sz w:val="28"/>
                <w:szCs w:val="28"/>
                <w:vertAlign w:val="baseline"/>
                <w:lang w:val="en-US" w:eastAsia="zh-CN"/>
              </w:rPr>
            </w:pPr>
          </w:p>
        </w:tc>
        <w:tc>
          <w:tcPr>
            <w:tcW w:w="2064" w:type="pct"/>
            <w:vAlign w:val="top"/>
          </w:tcPr>
          <w:p w14:paraId="0624088F">
            <w:pPr>
              <w:pStyle w:val="12"/>
              <w:keepNext w:val="0"/>
              <w:keepLines w:val="0"/>
              <w:pageBreakBefore w:val="0"/>
              <w:widowControl w:val="0"/>
              <w:kinsoku/>
              <w:wordWrap/>
              <w:overflowPunct/>
              <w:topLinePunct w:val="0"/>
              <w:autoSpaceDE/>
              <w:autoSpaceDN/>
              <w:bidi w:val="0"/>
              <w:adjustRightInd/>
              <w:snapToGrid/>
              <w:spacing w:before="157" w:beforeLines="50" w:beforeAutospacing="0" w:line="280" w:lineRule="exact"/>
              <w:ind w:left="0" w:leftChars="0" w:firstLine="0" w:firstLineChars="0"/>
              <w:jc w:val="both"/>
              <w:textAlignment w:val="auto"/>
              <w:rPr>
                <w:rFonts w:hint="default" w:ascii="Times New Roman" w:hAnsi="Times New Roman" w:eastAsia="仿宋_GB2312" w:cs="Times New Roman"/>
                <w:b w:val="0"/>
                <w:bCs w:val="0"/>
                <w:color w:val="auto"/>
                <w:kern w:val="0"/>
                <w:sz w:val="28"/>
                <w:szCs w:val="28"/>
                <w:vertAlign w:val="baseline"/>
                <w:lang w:val="en-US" w:eastAsia="zh-CN"/>
              </w:rPr>
            </w:pPr>
            <w:r>
              <w:rPr>
                <w:rFonts w:hint="default" w:ascii="Times New Roman" w:hAnsi="Times New Roman" w:eastAsia="仿宋_GB2312" w:cs="Times New Roman"/>
                <w:b w:val="0"/>
                <w:bCs w:val="0"/>
                <w:color w:val="auto"/>
                <w:kern w:val="0"/>
                <w:sz w:val="28"/>
                <w:szCs w:val="28"/>
                <w:vertAlign w:val="baseline"/>
                <w:lang w:val="en-US" w:eastAsia="zh-CN"/>
              </w:rPr>
              <w:t>知识产权（其他项目）</w:t>
            </w:r>
          </w:p>
        </w:tc>
        <w:tc>
          <w:tcPr>
            <w:tcW w:w="1082" w:type="pct"/>
            <w:vAlign w:val="center"/>
          </w:tcPr>
          <w:p w14:paraId="273277F0">
            <w:pPr>
              <w:pStyle w:val="12"/>
              <w:keepNext w:val="0"/>
              <w:keepLines w:val="0"/>
              <w:pageBreakBefore w:val="0"/>
              <w:widowControl w:val="0"/>
              <w:kinsoku/>
              <w:wordWrap/>
              <w:overflowPunct/>
              <w:topLinePunct w:val="0"/>
              <w:autoSpaceDE/>
              <w:autoSpaceDN/>
              <w:bidi w:val="0"/>
              <w:adjustRightInd/>
              <w:snapToGrid/>
              <w:spacing w:before="157" w:beforeLines="50" w:beforeAutospacing="0" w:line="280" w:lineRule="exact"/>
              <w:ind w:left="0" w:leftChars="0" w:firstLine="0" w:firstLineChars="0"/>
              <w:jc w:val="center"/>
              <w:textAlignment w:val="auto"/>
              <w:rPr>
                <w:rFonts w:hint="default" w:ascii="Times New Roman" w:hAnsi="Times New Roman" w:eastAsia="仿宋_GB2312" w:cs="Times New Roman"/>
                <w:b w:val="0"/>
                <w:bCs w:val="0"/>
                <w:color w:val="auto"/>
                <w:kern w:val="0"/>
                <w:sz w:val="28"/>
                <w:szCs w:val="28"/>
                <w:vertAlign w:val="baseline"/>
                <w:lang w:val="en-US" w:eastAsia="zh-CN"/>
              </w:rPr>
            </w:pPr>
            <w:r>
              <w:rPr>
                <w:rFonts w:hint="default" w:ascii="Times New Roman" w:hAnsi="Times New Roman" w:eastAsia="仿宋_GB2312" w:cs="Times New Roman"/>
                <w:b w:val="0"/>
                <w:bCs w:val="0"/>
                <w:color w:val="auto"/>
                <w:kern w:val="0"/>
                <w:sz w:val="28"/>
                <w:szCs w:val="28"/>
                <w:vertAlign w:val="baseline"/>
                <w:lang w:val="en-US" w:eastAsia="zh-CN"/>
              </w:rPr>
              <w:t>张珺</w:t>
            </w:r>
          </w:p>
        </w:tc>
        <w:tc>
          <w:tcPr>
            <w:tcW w:w="878" w:type="pct"/>
            <w:vAlign w:val="top"/>
          </w:tcPr>
          <w:p w14:paraId="1B0A044D">
            <w:pPr>
              <w:pStyle w:val="12"/>
              <w:keepNext w:val="0"/>
              <w:keepLines w:val="0"/>
              <w:pageBreakBefore w:val="0"/>
              <w:widowControl w:val="0"/>
              <w:kinsoku/>
              <w:wordWrap/>
              <w:overflowPunct/>
              <w:topLinePunct w:val="0"/>
              <w:autoSpaceDE/>
              <w:autoSpaceDN/>
              <w:bidi w:val="0"/>
              <w:adjustRightInd/>
              <w:snapToGrid/>
              <w:spacing w:before="157" w:beforeLines="50" w:beforeAutospacing="0" w:line="280" w:lineRule="exact"/>
              <w:ind w:left="0" w:leftChars="0"/>
              <w:jc w:val="center"/>
              <w:textAlignment w:val="auto"/>
              <w:rPr>
                <w:rFonts w:hint="default" w:ascii="Times New Roman" w:hAnsi="Times New Roman" w:eastAsia="仿宋_GB2312" w:cs="Times New Roman"/>
                <w:b w:val="0"/>
                <w:bCs w:val="0"/>
                <w:color w:val="auto"/>
                <w:kern w:val="0"/>
                <w:sz w:val="28"/>
                <w:szCs w:val="28"/>
                <w:vertAlign w:val="baseline"/>
                <w:lang w:val="en-US" w:eastAsia="zh-CN"/>
              </w:rPr>
            </w:pPr>
            <w:r>
              <w:rPr>
                <w:rFonts w:hint="default" w:ascii="Times New Roman" w:hAnsi="Times New Roman" w:eastAsia="仿宋_GB2312" w:cs="Times New Roman"/>
                <w:b w:val="0"/>
                <w:bCs w:val="0"/>
                <w:color w:val="auto"/>
                <w:kern w:val="0"/>
                <w:sz w:val="28"/>
                <w:szCs w:val="28"/>
                <w:vertAlign w:val="baseline"/>
                <w:lang w:val="en-US" w:eastAsia="zh-CN"/>
              </w:rPr>
              <w:t>3058266</w:t>
            </w:r>
          </w:p>
        </w:tc>
      </w:tr>
      <w:tr w14:paraId="6B1C89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 w:type="pct"/>
            <w:vMerge w:val="continue"/>
            <w:vAlign w:val="center"/>
          </w:tcPr>
          <w:p w14:paraId="6F898269">
            <w:pPr>
              <w:pStyle w:val="12"/>
              <w:keepNext w:val="0"/>
              <w:keepLines w:val="0"/>
              <w:pageBreakBefore w:val="0"/>
              <w:widowControl w:val="0"/>
              <w:kinsoku/>
              <w:wordWrap/>
              <w:overflowPunct/>
              <w:topLinePunct w:val="0"/>
              <w:autoSpaceDE/>
              <w:autoSpaceDN/>
              <w:bidi w:val="0"/>
              <w:adjustRightInd/>
              <w:snapToGrid/>
              <w:spacing w:before="157" w:beforeLines="50" w:beforeAutospacing="0" w:line="280" w:lineRule="exact"/>
              <w:ind w:left="0" w:leftChars="0" w:firstLine="0" w:firstLineChars="0"/>
              <w:jc w:val="center"/>
              <w:textAlignment w:val="auto"/>
              <w:rPr>
                <w:rFonts w:hint="default" w:ascii="Times New Roman" w:hAnsi="Times New Roman" w:eastAsia="仿宋_GB2312" w:cs="Times New Roman"/>
                <w:b w:val="0"/>
                <w:bCs w:val="0"/>
                <w:color w:val="auto"/>
                <w:kern w:val="0"/>
                <w:sz w:val="28"/>
                <w:szCs w:val="28"/>
                <w:vertAlign w:val="baseline"/>
                <w:lang w:val="en-US" w:eastAsia="zh-CN"/>
              </w:rPr>
            </w:pPr>
          </w:p>
        </w:tc>
        <w:tc>
          <w:tcPr>
            <w:tcW w:w="2064" w:type="pct"/>
            <w:vAlign w:val="top"/>
          </w:tcPr>
          <w:p w14:paraId="17E36743">
            <w:pPr>
              <w:pStyle w:val="12"/>
              <w:keepNext w:val="0"/>
              <w:keepLines w:val="0"/>
              <w:pageBreakBefore w:val="0"/>
              <w:widowControl w:val="0"/>
              <w:kinsoku/>
              <w:wordWrap/>
              <w:overflowPunct/>
              <w:topLinePunct w:val="0"/>
              <w:autoSpaceDE/>
              <w:autoSpaceDN/>
              <w:bidi w:val="0"/>
              <w:adjustRightInd/>
              <w:snapToGrid/>
              <w:spacing w:before="157" w:beforeLines="50" w:beforeAutospacing="0" w:line="280" w:lineRule="exact"/>
              <w:ind w:left="0" w:leftChars="0" w:firstLine="0" w:firstLineChars="0"/>
              <w:jc w:val="both"/>
              <w:textAlignment w:val="auto"/>
              <w:rPr>
                <w:rFonts w:hint="default" w:ascii="Times New Roman" w:hAnsi="Times New Roman" w:eastAsia="仿宋_GB2312" w:cs="Times New Roman"/>
                <w:b w:val="0"/>
                <w:bCs w:val="0"/>
                <w:color w:val="auto"/>
                <w:kern w:val="0"/>
                <w:sz w:val="28"/>
                <w:szCs w:val="28"/>
                <w:vertAlign w:val="baseline"/>
                <w:lang w:val="en-US" w:eastAsia="zh-CN"/>
              </w:rPr>
            </w:pPr>
            <w:r>
              <w:rPr>
                <w:rFonts w:hint="default" w:ascii="Times New Roman" w:hAnsi="Times New Roman" w:eastAsia="仿宋_GB2312" w:cs="Times New Roman"/>
                <w:b w:val="0"/>
                <w:bCs w:val="0"/>
                <w:color w:val="auto"/>
                <w:kern w:val="0"/>
                <w:sz w:val="28"/>
                <w:szCs w:val="28"/>
                <w:vertAlign w:val="baseline"/>
                <w:lang w:val="en-US" w:eastAsia="zh-CN"/>
              </w:rPr>
              <w:t>财务审计科</w:t>
            </w:r>
          </w:p>
        </w:tc>
        <w:tc>
          <w:tcPr>
            <w:tcW w:w="1082" w:type="pct"/>
            <w:vAlign w:val="center"/>
          </w:tcPr>
          <w:p w14:paraId="262BE411">
            <w:pPr>
              <w:pStyle w:val="12"/>
              <w:keepNext w:val="0"/>
              <w:keepLines w:val="0"/>
              <w:pageBreakBefore w:val="0"/>
              <w:widowControl w:val="0"/>
              <w:kinsoku/>
              <w:wordWrap/>
              <w:overflowPunct/>
              <w:topLinePunct w:val="0"/>
              <w:autoSpaceDE/>
              <w:autoSpaceDN/>
              <w:bidi w:val="0"/>
              <w:adjustRightInd/>
              <w:snapToGrid/>
              <w:spacing w:before="157" w:beforeLines="50" w:beforeAutospacing="0" w:line="280" w:lineRule="exact"/>
              <w:ind w:left="0" w:leftChars="0" w:firstLine="0" w:firstLineChars="0"/>
              <w:jc w:val="center"/>
              <w:textAlignment w:val="auto"/>
              <w:rPr>
                <w:rFonts w:hint="default" w:ascii="Times New Roman" w:hAnsi="Times New Roman" w:eastAsia="仿宋_GB2312" w:cs="Times New Roman"/>
                <w:b w:val="0"/>
                <w:bCs w:val="0"/>
                <w:color w:val="auto"/>
                <w:kern w:val="0"/>
                <w:sz w:val="28"/>
                <w:szCs w:val="28"/>
                <w:vertAlign w:val="baseline"/>
                <w:lang w:val="en-US" w:eastAsia="zh-CN"/>
              </w:rPr>
            </w:pPr>
            <w:r>
              <w:rPr>
                <w:rFonts w:hint="default" w:ascii="Times New Roman" w:hAnsi="Times New Roman" w:eastAsia="仿宋_GB2312" w:cs="Times New Roman"/>
                <w:b w:val="0"/>
                <w:bCs w:val="0"/>
                <w:color w:val="auto"/>
                <w:kern w:val="0"/>
                <w:sz w:val="28"/>
                <w:szCs w:val="28"/>
                <w:vertAlign w:val="baseline"/>
                <w:lang w:val="en-US" w:eastAsia="zh-CN"/>
              </w:rPr>
              <w:t>韩影</w:t>
            </w:r>
          </w:p>
        </w:tc>
        <w:tc>
          <w:tcPr>
            <w:tcW w:w="878" w:type="pct"/>
            <w:vAlign w:val="top"/>
          </w:tcPr>
          <w:p w14:paraId="3CC077B2">
            <w:pPr>
              <w:pStyle w:val="12"/>
              <w:keepNext w:val="0"/>
              <w:keepLines w:val="0"/>
              <w:pageBreakBefore w:val="0"/>
              <w:widowControl w:val="0"/>
              <w:kinsoku/>
              <w:wordWrap/>
              <w:overflowPunct/>
              <w:topLinePunct w:val="0"/>
              <w:autoSpaceDE/>
              <w:autoSpaceDN/>
              <w:bidi w:val="0"/>
              <w:adjustRightInd/>
              <w:snapToGrid/>
              <w:spacing w:before="157" w:beforeLines="50" w:beforeAutospacing="0" w:line="280" w:lineRule="exact"/>
              <w:ind w:left="0" w:leftChars="0"/>
              <w:jc w:val="center"/>
              <w:textAlignment w:val="auto"/>
              <w:rPr>
                <w:rFonts w:hint="default" w:ascii="Times New Roman" w:hAnsi="Times New Roman" w:eastAsia="仿宋_GB2312" w:cs="Times New Roman"/>
                <w:b w:val="0"/>
                <w:bCs w:val="0"/>
                <w:color w:val="auto"/>
                <w:kern w:val="0"/>
                <w:sz w:val="28"/>
                <w:szCs w:val="28"/>
                <w:vertAlign w:val="baseline"/>
                <w:lang w:val="en-US" w:eastAsia="zh-CN"/>
              </w:rPr>
            </w:pPr>
            <w:r>
              <w:rPr>
                <w:rFonts w:hint="default" w:ascii="Times New Roman" w:hAnsi="Times New Roman" w:eastAsia="仿宋_GB2312" w:cs="Times New Roman"/>
                <w:b w:val="0"/>
                <w:bCs w:val="0"/>
                <w:color w:val="auto"/>
                <w:kern w:val="0"/>
                <w:sz w:val="28"/>
                <w:szCs w:val="28"/>
                <w:vertAlign w:val="baseline"/>
                <w:lang w:val="en-US" w:eastAsia="zh-CN"/>
              </w:rPr>
              <w:t>3236678</w:t>
            </w:r>
          </w:p>
        </w:tc>
      </w:tr>
      <w:tr w14:paraId="200D95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974" w:type="pct"/>
            <w:vMerge w:val="restart"/>
            <w:vAlign w:val="center"/>
          </w:tcPr>
          <w:p w14:paraId="085D6CBA">
            <w:pPr>
              <w:pStyle w:val="12"/>
              <w:keepNext w:val="0"/>
              <w:keepLines w:val="0"/>
              <w:pageBreakBefore w:val="0"/>
              <w:widowControl w:val="0"/>
              <w:kinsoku/>
              <w:wordWrap/>
              <w:overflowPunct/>
              <w:topLinePunct w:val="0"/>
              <w:autoSpaceDE/>
              <w:autoSpaceDN/>
              <w:bidi w:val="0"/>
              <w:adjustRightInd/>
              <w:snapToGrid/>
              <w:spacing w:before="157" w:beforeLines="50" w:beforeAutospacing="0" w:line="280" w:lineRule="exact"/>
              <w:ind w:left="0" w:leftChars="0" w:firstLine="0" w:firstLineChars="0"/>
              <w:jc w:val="center"/>
              <w:textAlignment w:val="auto"/>
              <w:rPr>
                <w:rFonts w:hint="default" w:ascii="Times New Roman" w:hAnsi="Times New Roman" w:eastAsia="仿宋_GB2312" w:cs="Times New Roman"/>
                <w:b w:val="0"/>
                <w:bCs w:val="0"/>
                <w:color w:val="auto"/>
                <w:kern w:val="0"/>
                <w:sz w:val="28"/>
                <w:szCs w:val="28"/>
                <w:vertAlign w:val="baseline"/>
                <w:lang w:val="en-US" w:eastAsia="zh-CN"/>
              </w:rPr>
            </w:pPr>
            <w:r>
              <w:rPr>
                <w:rFonts w:hint="default" w:ascii="Times New Roman" w:hAnsi="Times New Roman" w:eastAsia="仿宋_GB2312" w:cs="Times New Roman"/>
                <w:b w:val="0"/>
                <w:bCs w:val="0"/>
                <w:color w:val="auto"/>
                <w:kern w:val="0"/>
                <w:sz w:val="28"/>
                <w:szCs w:val="28"/>
                <w:vertAlign w:val="baseline"/>
                <w:lang w:val="en-US" w:eastAsia="zh-CN"/>
              </w:rPr>
              <w:t>濉溪县</w:t>
            </w:r>
          </w:p>
        </w:tc>
        <w:tc>
          <w:tcPr>
            <w:tcW w:w="2064" w:type="pct"/>
          </w:tcPr>
          <w:p w14:paraId="3478ECA5">
            <w:pPr>
              <w:pStyle w:val="12"/>
              <w:keepNext w:val="0"/>
              <w:keepLines w:val="0"/>
              <w:pageBreakBefore w:val="0"/>
              <w:widowControl w:val="0"/>
              <w:kinsoku/>
              <w:wordWrap/>
              <w:overflowPunct/>
              <w:topLinePunct w:val="0"/>
              <w:autoSpaceDE/>
              <w:autoSpaceDN/>
              <w:bidi w:val="0"/>
              <w:adjustRightInd/>
              <w:snapToGrid/>
              <w:spacing w:before="157" w:beforeLines="50" w:beforeAutospacing="0" w:line="280" w:lineRule="exact"/>
              <w:ind w:left="0" w:leftChars="0" w:firstLine="0" w:firstLineChars="0"/>
              <w:jc w:val="both"/>
              <w:textAlignment w:val="auto"/>
              <w:rPr>
                <w:rFonts w:hint="default" w:ascii="Times New Roman" w:hAnsi="Times New Roman" w:eastAsia="仿宋_GB2312" w:cs="Times New Roman"/>
                <w:b w:val="0"/>
                <w:bCs w:val="0"/>
                <w:color w:val="auto"/>
                <w:kern w:val="0"/>
                <w:sz w:val="28"/>
                <w:szCs w:val="28"/>
                <w:vertAlign w:val="baseline"/>
                <w:lang w:val="en-US" w:eastAsia="zh-CN"/>
              </w:rPr>
            </w:pPr>
            <w:r>
              <w:rPr>
                <w:rFonts w:hint="default" w:ascii="Times New Roman" w:hAnsi="Times New Roman" w:eastAsia="仿宋_GB2312" w:cs="Times New Roman"/>
                <w:b w:val="0"/>
                <w:bCs w:val="0"/>
                <w:color w:val="auto"/>
                <w:kern w:val="0"/>
                <w:sz w:val="28"/>
                <w:szCs w:val="28"/>
                <w:vertAlign w:val="baseline"/>
                <w:lang w:val="en-US" w:eastAsia="zh-CN"/>
              </w:rPr>
              <w:t>质量品牌、认证认可</w:t>
            </w:r>
          </w:p>
        </w:tc>
        <w:tc>
          <w:tcPr>
            <w:tcW w:w="1082" w:type="pct"/>
            <w:vAlign w:val="center"/>
          </w:tcPr>
          <w:p w14:paraId="431FA981">
            <w:pPr>
              <w:pStyle w:val="12"/>
              <w:keepNext w:val="0"/>
              <w:keepLines w:val="0"/>
              <w:pageBreakBefore w:val="0"/>
              <w:widowControl w:val="0"/>
              <w:kinsoku/>
              <w:wordWrap/>
              <w:overflowPunct/>
              <w:topLinePunct w:val="0"/>
              <w:autoSpaceDE/>
              <w:autoSpaceDN/>
              <w:bidi w:val="0"/>
              <w:adjustRightInd/>
              <w:snapToGrid/>
              <w:spacing w:before="157" w:beforeLines="50" w:beforeAutospacing="0" w:line="280" w:lineRule="exact"/>
              <w:ind w:left="0" w:leftChars="0" w:firstLine="0" w:firstLineChars="0"/>
              <w:jc w:val="center"/>
              <w:textAlignment w:val="auto"/>
              <w:rPr>
                <w:rFonts w:hint="default" w:ascii="Times New Roman" w:hAnsi="Times New Roman" w:eastAsia="仿宋_GB2312" w:cs="Times New Roman"/>
                <w:b w:val="0"/>
                <w:bCs w:val="0"/>
                <w:color w:val="auto"/>
                <w:kern w:val="0"/>
                <w:sz w:val="28"/>
                <w:szCs w:val="28"/>
                <w:vertAlign w:val="baseline"/>
                <w:lang w:val="en-US" w:eastAsia="zh-CN"/>
              </w:rPr>
            </w:pPr>
            <w:r>
              <w:rPr>
                <w:rFonts w:hint="default" w:ascii="Times New Roman" w:hAnsi="Times New Roman" w:eastAsia="仿宋_GB2312" w:cs="Times New Roman"/>
                <w:b w:val="0"/>
                <w:bCs w:val="0"/>
                <w:color w:val="auto"/>
                <w:kern w:val="0"/>
                <w:sz w:val="28"/>
                <w:szCs w:val="28"/>
                <w:vertAlign w:val="baseline"/>
                <w:lang w:val="en-US" w:eastAsia="zh-CN"/>
              </w:rPr>
              <w:t>李鑫</w:t>
            </w:r>
          </w:p>
        </w:tc>
        <w:tc>
          <w:tcPr>
            <w:tcW w:w="878" w:type="pct"/>
          </w:tcPr>
          <w:p w14:paraId="30B22A53">
            <w:pPr>
              <w:pStyle w:val="12"/>
              <w:keepNext w:val="0"/>
              <w:keepLines w:val="0"/>
              <w:pageBreakBefore w:val="0"/>
              <w:widowControl w:val="0"/>
              <w:kinsoku/>
              <w:wordWrap/>
              <w:overflowPunct/>
              <w:topLinePunct w:val="0"/>
              <w:autoSpaceDE/>
              <w:autoSpaceDN/>
              <w:bidi w:val="0"/>
              <w:adjustRightInd/>
              <w:snapToGrid/>
              <w:spacing w:before="157" w:beforeLines="50" w:beforeAutospacing="0" w:line="280" w:lineRule="exact"/>
              <w:ind w:left="0" w:leftChars="0"/>
              <w:jc w:val="center"/>
              <w:textAlignment w:val="auto"/>
              <w:rPr>
                <w:rFonts w:hint="default" w:ascii="Times New Roman" w:hAnsi="Times New Roman" w:eastAsia="仿宋_GB2312" w:cs="Times New Roman"/>
                <w:b w:val="0"/>
                <w:bCs w:val="0"/>
                <w:color w:val="auto"/>
                <w:kern w:val="0"/>
                <w:sz w:val="28"/>
                <w:szCs w:val="28"/>
                <w:vertAlign w:val="baseline"/>
                <w:lang w:val="en-US" w:eastAsia="zh-CN"/>
              </w:rPr>
            </w:pPr>
            <w:r>
              <w:rPr>
                <w:rFonts w:hint="default" w:ascii="Times New Roman" w:hAnsi="Times New Roman" w:eastAsia="仿宋_GB2312" w:cs="Times New Roman"/>
                <w:b w:val="0"/>
                <w:bCs w:val="0"/>
                <w:color w:val="auto"/>
                <w:kern w:val="0"/>
                <w:sz w:val="28"/>
                <w:szCs w:val="28"/>
                <w:vertAlign w:val="baseline"/>
                <w:lang w:val="en-US" w:eastAsia="zh-CN"/>
              </w:rPr>
              <w:t>6072194</w:t>
            </w:r>
          </w:p>
        </w:tc>
      </w:tr>
      <w:tr w14:paraId="7F1700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8" w:hRule="atLeast"/>
        </w:trPr>
        <w:tc>
          <w:tcPr>
            <w:tcW w:w="974" w:type="pct"/>
            <w:vMerge w:val="continue"/>
            <w:vAlign w:val="center"/>
          </w:tcPr>
          <w:p w14:paraId="3E229596">
            <w:pPr>
              <w:pStyle w:val="12"/>
              <w:keepNext w:val="0"/>
              <w:keepLines w:val="0"/>
              <w:pageBreakBefore w:val="0"/>
              <w:widowControl w:val="0"/>
              <w:kinsoku/>
              <w:wordWrap/>
              <w:overflowPunct/>
              <w:topLinePunct w:val="0"/>
              <w:autoSpaceDE/>
              <w:autoSpaceDN/>
              <w:bidi w:val="0"/>
              <w:adjustRightInd/>
              <w:snapToGrid/>
              <w:spacing w:before="157" w:beforeLines="50" w:beforeAutospacing="0" w:line="280" w:lineRule="exact"/>
              <w:ind w:left="0" w:leftChars="0" w:firstLine="0" w:firstLineChars="0"/>
              <w:jc w:val="center"/>
              <w:textAlignment w:val="auto"/>
              <w:rPr>
                <w:rFonts w:hint="default" w:ascii="Times New Roman" w:hAnsi="Times New Roman" w:eastAsia="仿宋_GB2312" w:cs="Times New Roman"/>
                <w:b w:val="0"/>
                <w:bCs w:val="0"/>
                <w:color w:val="auto"/>
                <w:kern w:val="0"/>
                <w:sz w:val="28"/>
                <w:szCs w:val="28"/>
                <w:vertAlign w:val="baseline"/>
                <w:lang w:val="en-US" w:eastAsia="zh-CN"/>
              </w:rPr>
            </w:pPr>
          </w:p>
        </w:tc>
        <w:tc>
          <w:tcPr>
            <w:tcW w:w="2064" w:type="pct"/>
          </w:tcPr>
          <w:p w14:paraId="4C3DAC2F">
            <w:pPr>
              <w:pStyle w:val="12"/>
              <w:keepNext w:val="0"/>
              <w:keepLines w:val="0"/>
              <w:pageBreakBefore w:val="0"/>
              <w:widowControl w:val="0"/>
              <w:kinsoku/>
              <w:wordWrap/>
              <w:overflowPunct/>
              <w:topLinePunct w:val="0"/>
              <w:autoSpaceDE/>
              <w:autoSpaceDN/>
              <w:bidi w:val="0"/>
              <w:adjustRightInd/>
              <w:snapToGrid/>
              <w:spacing w:before="157" w:beforeLines="50" w:beforeAutospacing="0" w:line="280" w:lineRule="exact"/>
              <w:ind w:left="0" w:leftChars="0" w:firstLine="0" w:firstLineChars="0"/>
              <w:jc w:val="both"/>
              <w:textAlignment w:val="auto"/>
              <w:rPr>
                <w:rFonts w:hint="default" w:ascii="Times New Roman" w:hAnsi="Times New Roman" w:eastAsia="仿宋_GB2312" w:cs="Times New Roman"/>
                <w:b w:val="0"/>
                <w:bCs w:val="0"/>
                <w:color w:val="auto"/>
                <w:kern w:val="0"/>
                <w:sz w:val="28"/>
                <w:szCs w:val="28"/>
                <w:vertAlign w:val="baseline"/>
                <w:lang w:val="en-US" w:eastAsia="zh-CN"/>
              </w:rPr>
            </w:pPr>
            <w:r>
              <w:rPr>
                <w:rFonts w:hint="default" w:ascii="Times New Roman" w:hAnsi="Times New Roman" w:eastAsia="仿宋_GB2312" w:cs="Times New Roman"/>
                <w:b w:val="0"/>
                <w:bCs w:val="0"/>
                <w:color w:val="auto"/>
                <w:kern w:val="0"/>
                <w:sz w:val="28"/>
                <w:szCs w:val="28"/>
                <w:vertAlign w:val="baseline"/>
                <w:lang w:val="en-US" w:eastAsia="zh-CN"/>
              </w:rPr>
              <w:t>标准化</w:t>
            </w:r>
          </w:p>
        </w:tc>
        <w:tc>
          <w:tcPr>
            <w:tcW w:w="1082" w:type="pct"/>
            <w:vAlign w:val="center"/>
          </w:tcPr>
          <w:p w14:paraId="3E51A540">
            <w:pPr>
              <w:pStyle w:val="12"/>
              <w:keepNext w:val="0"/>
              <w:keepLines w:val="0"/>
              <w:pageBreakBefore w:val="0"/>
              <w:widowControl w:val="0"/>
              <w:kinsoku/>
              <w:wordWrap/>
              <w:overflowPunct/>
              <w:topLinePunct w:val="0"/>
              <w:autoSpaceDE/>
              <w:autoSpaceDN/>
              <w:bidi w:val="0"/>
              <w:adjustRightInd/>
              <w:snapToGrid/>
              <w:spacing w:before="157" w:beforeLines="50" w:beforeAutospacing="0" w:line="280" w:lineRule="exact"/>
              <w:ind w:left="0" w:leftChars="0" w:firstLine="0" w:firstLineChars="0"/>
              <w:jc w:val="center"/>
              <w:textAlignment w:val="auto"/>
              <w:rPr>
                <w:rFonts w:hint="default" w:ascii="Times New Roman" w:hAnsi="Times New Roman" w:eastAsia="仿宋_GB2312" w:cs="Times New Roman"/>
                <w:b w:val="0"/>
                <w:bCs w:val="0"/>
                <w:color w:val="auto"/>
                <w:kern w:val="0"/>
                <w:sz w:val="28"/>
                <w:szCs w:val="28"/>
                <w:vertAlign w:val="baseline"/>
                <w:lang w:val="en-US" w:eastAsia="zh-CN"/>
              </w:rPr>
            </w:pPr>
            <w:r>
              <w:rPr>
                <w:rFonts w:hint="default" w:ascii="Times New Roman" w:hAnsi="Times New Roman" w:eastAsia="仿宋_GB2312" w:cs="Times New Roman"/>
                <w:b w:val="0"/>
                <w:bCs w:val="0"/>
                <w:color w:val="auto"/>
                <w:kern w:val="0"/>
                <w:sz w:val="28"/>
                <w:szCs w:val="28"/>
                <w:vertAlign w:val="baseline"/>
                <w:lang w:val="en-US" w:eastAsia="zh-CN"/>
              </w:rPr>
              <w:t>宋晓萍</w:t>
            </w:r>
          </w:p>
        </w:tc>
        <w:tc>
          <w:tcPr>
            <w:tcW w:w="878" w:type="pct"/>
          </w:tcPr>
          <w:p w14:paraId="04F274C6">
            <w:pPr>
              <w:pStyle w:val="12"/>
              <w:keepNext w:val="0"/>
              <w:keepLines w:val="0"/>
              <w:pageBreakBefore w:val="0"/>
              <w:widowControl w:val="0"/>
              <w:kinsoku/>
              <w:wordWrap/>
              <w:overflowPunct/>
              <w:topLinePunct w:val="0"/>
              <w:autoSpaceDE/>
              <w:autoSpaceDN/>
              <w:bidi w:val="0"/>
              <w:adjustRightInd/>
              <w:snapToGrid/>
              <w:spacing w:before="157" w:beforeLines="50" w:beforeAutospacing="0" w:line="280" w:lineRule="exact"/>
              <w:ind w:left="0" w:leftChars="0"/>
              <w:jc w:val="center"/>
              <w:textAlignment w:val="auto"/>
              <w:rPr>
                <w:rFonts w:hint="default" w:ascii="Times New Roman" w:hAnsi="Times New Roman" w:eastAsia="仿宋_GB2312" w:cs="Times New Roman"/>
                <w:b w:val="0"/>
                <w:bCs w:val="0"/>
                <w:color w:val="auto"/>
                <w:kern w:val="0"/>
                <w:sz w:val="28"/>
                <w:szCs w:val="28"/>
                <w:vertAlign w:val="baseline"/>
                <w:lang w:val="en-US" w:eastAsia="zh-CN"/>
              </w:rPr>
            </w:pPr>
            <w:r>
              <w:rPr>
                <w:rFonts w:hint="default" w:ascii="Times New Roman" w:hAnsi="Times New Roman" w:eastAsia="仿宋_GB2312" w:cs="Times New Roman"/>
                <w:b w:val="0"/>
                <w:bCs w:val="0"/>
                <w:color w:val="auto"/>
                <w:kern w:val="0"/>
                <w:sz w:val="28"/>
                <w:szCs w:val="28"/>
                <w:vertAlign w:val="baseline"/>
                <w:lang w:val="en-US" w:eastAsia="zh-CN"/>
              </w:rPr>
              <w:t>6071002</w:t>
            </w:r>
          </w:p>
        </w:tc>
      </w:tr>
      <w:tr w14:paraId="77FF19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 w:type="pct"/>
            <w:vMerge w:val="continue"/>
            <w:vAlign w:val="center"/>
          </w:tcPr>
          <w:p w14:paraId="15FF7E57">
            <w:pPr>
              <w:pStyle w:val="12"/>
              <w:keepNext w:val="0"/>
              <w:keepLines w:val="0"/>
              <w:pageBreakBefore w:val="0"/>
              <w:widowControl w:val="0"/>
              <w:kinsoku/>
              <w:wordWrap/>
              <w:overflowPunct/>
              <w:topLinePunct w:val="0"/>
              <w:autoSpaceDE/>
              <w:autoSpaceDN/>
              <w:bidi w:val="0"/>
              <w:adjustRightInd/>
              <w:snapToGrid/>
              <w:spacing w:before="157" w:beforeLines="50" w:beforeAutospacing="0" w:line="280" w:lineRule="exact"/>
              <w:ind w:left="0" w:leftChars="0" w:firstLine="0" w:firstLineChars="0"/>
              <w:jc w:val="center"/>
              <w:textAlignment w:val="auto"/>
              <w:rPr>
                <w:rFonts w:hint="default" w:ascii="Times New Roman" w:hAnsi="Times New Roman" w:eastAsia="仿宋_GB2312" w:cs="Times New Roman"/>
                <w:b w:val="0"/>
                <w:bCs w:val="0"/>
                <w:color w:val="auto"/>
                <w:kern w:val="0"/>
                <w:sz w:val="28"/>
                <w:szCs w:val="28"/>
                <w:vertAlign w:val="baseline"/>
                <w:lang w:val="en-US" w:eastAsia="zh-CN"/>
              </w:rPr>
            </w:pPr>
          </w:p>
        </w:tc>
        <w:tc>
          <w:tcPr>
            <w:tcW w:w="2064" w:type="pct"/>
            <w:vAlign w:val="top"/>
          </w:tcPr>
          <w:p w14:paraId="173D6E31">
            <w:pPr>
              <w:pStyle w:val="12"/>
              <w:keepNext w:val="0"/>
              <w:keepLines w:val="0"/>
              <w:pageBreakBefore w:val="0"/>
              <w:widowControl w:val="0"/>
              <w:kinsoku/>
              <w:wordWrap/>
              <w:overflowPunct/>
              <w:topLinePunct w:val="0"/>
              <w:autoSpaceDE/>
              <w:autoSpaceDN/>
              <w:bidi w:val="0"/>
              <w:adjustRightInd/>
              <w:snapToGrid/>
              <w:spacing w:before="157" w:beforeLines="50" w:beforeAutospacing="0" w:line="280" w:lineRule="exact"/>
              <w:ind w:left="0" w:leftChars="0"/>
              <w:jc w:val="both"/>
              <w:textAlignment w:val="auto"/>
              <w:rPr>
                <w:rFonts w:hint="default" w:ascii="Times New Roman" w:hAnsi="Times New Roman" w:eastAsia="仿宋_GB2312" w:cs="Times New Roman"/>
                <w:b w:val="0"/>
                <w:bCs w:val="0"/>
                <w:color w:val="auto"/>
                <w:kern w:val="0"/>
                <w:sz w:val="28"/>
                <w:szCs w:val="28"/>
                <w:vertAlign w:val="baseline"/>
                <w:lang w:val="en-US" w:eastAsia="zh-CN"/>
              </w:rPr>
            </w:pPr>
            <w:r>
              <w:rPr>
                <w:rFonts w:hint="default" w:ascii="Times New Roman" w:hAnsi="Times New Roman" w:eastAsia="仿宋_GB2312" w:cs="Times New Roman"/>
                <w:b w:val="0"/>
                <w:bCs w:val="0"/>
                <w:color w:val="auto"/>
                <w:kern w:val="0"/>
                <w:sz w:val="28"/>
                <w:szCs w:val="28"/>
                <w:vertAlign w:val="baseline"/>
                <w:lang w:val="en-US" w:eastAsia="zh-CN"/>
              </w:rPr>
              <w:t>知识产权</w:t>
            </w:r>
          </w:p>
        </w:tc>
        <w:tc>
          <w:tcPr>
            <w:tcW w:w="1082" w:type="pct"/>
            <w:vAlign w:val="center"/>
          </w:tcPr>
          <w:p w14:paraId="5B02042C">
            <w:pPr>
              <w:pStyle w:val="12"/>
              <w:keepNext w:val="0"/>
              <w:keepLines w:val="0"/>
              <w:pageBreakBefore w:val="0"/>
              <w:widowControl w:val="0"/>
              <w:kinsoku/>
              <w:wordWrap/>
              <w:overflowPunct/>
              <w:topLinePunct w:val="0"/>
              <w:autoSpaceDE/>
              <w:autoSpaceDN/>
              <w:bidi w:val="0"/>
              <w:adjustRightInd/>
              <w:snapToGrid/>
              <w:spacing w:before="157" w:beforeLines="50" w:beforeAutospacing="0" w:line="280" w:lineRule="exact"/>
              <w:ind w:left="0" w:leftChars="0"/>
              <w:jc w:val="center"/>
              <w:textAlignment w:val="auto"/>
              <w:rPr>
                <w:rFonts w:hint="default" w:ascii="Times New Roman" w:hAnsi="Times New Roman" w:eastAsia="仿宋_GB2312" w:cs="Times New Roman"/>
                <w:b w:val="0"/>
                <w:bCs w:val="0"/>
                <w:color w:val="auto"/>
                <w:kern w:val="0"/>
                <w:sz w:val="28"/>
                <w:szCs w:val="28"/>
                <w:vertAlign w:val="baseline"/>
                <w:lang w:val="en-US" w:eastAsia="zh-CN"/>
              </w:rPr>
            </w:pPr>
            <w:r>
              <w:rPr>
                <w:rFonts w:hint="default" w:ascii="Times New Roman" w:hAnsi="Times New Roman" w:eastAsia="仿宋_GB2312" w:cs="Times New Roman"/>
                <w:b w:val="0"/>
                <w:bCs w:val="0"/>
                <w:color w:val="auto"/>
                <w:kern w:val="0"/>
                <w:sz w:val="28"/>
                <w:szCs w:val="28"/>
                <w:vertAlign w:val="baseline"/>
                <w:lang w:val="en-US" w:eastAsia="zh-CN"/>
              </w:rPr>
              <w:t>王琪</w:t>
            </w:r>
          </w:p>
        </w:tc>
        <w:tc>
          <w:tcPr>
            <w:tcW w:w="878" w:type="pct"/>
            <w:vAlign w:val="top"/>
          </w:tcPr>
          <w:p w14:paraId="0CCBD70B">
            <w:pPr>
              <w:pStyle w:val="12"/>
              <w:keepNext w:val="0"/>
              <w:keepLines w:val="0"/>
              <w:pageBreakBefore w:val="0"/>
              <w:widowControl w:val="0"/>
              <w:kinsoku/>
              <w:wordWrap/>
              <w:overflowPunct/>
              <w:topLinePunct w:val="0"/>
              <w:autoSpaceDE/>
              <w:autoSpaceDN/>
              <w:bidi w:val="0"/>
              <w:adjustRightInd/>
              <w:snapToGrid/>
              <w:spacing w:before="157" w:beforeLines="50" w:beforeAutospacing="0" w:line="280" w:lineRule="exact"/>
              <w:ind w:left="0" w:leftChars="0"/>
              <w:jc w:val="center"/>
              <w:textAlignment w:val="auto"/>
              <w:rPr>
                <w:rFonts w:hint="default" w:ascii="Times New Roman" w:hAnsi="Times New Roman" w:eastAsia="仿宋_GB2312" w:cs="Times New Roman"/>
                <w:b w:val="0"/>
                <w:bCs w:val="0"/>
                <w:color w:val="auto"/>
                <w:kern w:val="0"/>
                <w:sz w:val="28"/>
                <w:szCs w:val="28"/>
                <w:vertAlign w:val="baseline"/>
                <w:lang w:val="en-US" w:eastAsia="zh-CN"/>
              </w:rPr>
            </w:pPr>
            <w:r>
              <w:rPr>
                <w:rFonts w:hint="default" w:ascii="Times New Roman" w:hAnsi="Times New Roman" w:eastAsia="仿宋_GB2312" w:cs="Times New Roman"/>
                <w:b w:val="0"/>
                <w:bCs w:val="0"/>
                <w:color w:val="auto"/>
                <w:kern w:val="0"/>
                <w:sz w:val="28"/>
                <w:szCs w:val="28"/>
                <w:vertAlign w:val="baseline"/>
                <w:lang w:val="en-US" w:eastAsia="zh-CN"/>
              </w:rPr>
              <w:t>6070608</w:t>
            </w:r>
          </w:p>
        </w:tc>
      </w:tr>
      <w:tr w14:paraId="0A7711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 w:type="pct"/>
            <w:vMerge w:val="continue"/>
            <w:vAlign w:val="center"/>
          </w:tcPr>
          <w:p w14:paraId="4C3EB717">
            <w:pPr>
              <w:pStyle w:val="12"/>
              <w:keepNext w:val="0"/>
              <w:keepLines w:val="0"/>
              <w:pageBreakBefore w:val="0"/>
              <w:widowControl w:val="0"/>
              <w:kinsoku/>
              <w:wordWrap/>
              <w:overflowPunct/>
              <w:topLinePunct w:val="0"/>
              <w:autoSpaceDE/>
              <w:autoSpaceDN/>
              <w:bidi w:val="0"/>
              <w:adjustRightInd/>
              <w:snapToGrid/>
              <w:spacing w:before="157" w:beforeLines="50" w:beforeAutospacing="0" w:line="280" w:lineRule="exact"/>
              <w:ind w:left="0" w:leftChars="0" w:firstLine="0" w:firstLineChars="0"/>
              <w:jc w:val="center"/>
              <w:textAlignment w:val="auto"/>
              <w:rPr>
                <w:rFonts w:hint="default" w:ascii="Times New Roman" w:hAnsi="Times New Roman" w:eastAsia="仿宋_GB2312" w:cs="Times New Roman"/>
                <w:b w:val="0"/>
                <w:bCs w:val="0"/>
                <w:color w:val="auto"/>
                <w:kern w:val="0"/>
                <w:sz w:val="28"/>
                <w:szCs w:val="28"/>
                <w:vertAlign w:val="baseline"/>
                <w:lang w:val="en-US" w:eastAsia="zh-CN"/>
              </w:rPr>
            </w:pPr>
          </w:p>
        </w:tc>
        <w:tc>
          <w:tcPr>
            <w:tcW w:w="2064" w:type="pct"/>
            <w:vAlign w:val="top"/>
          </w:tcPr>
          <w:p w14:paraId="28D5E89C">
            <w:pPr>
              <w:pStyle w:val="12"/>
              <w:keepNext w:val="0"/>
              <w:keepLines w:val="0"/>
              <w:pageBreakBefore w:val="0"/>
              <w:widowControl w:val="0"/>
              <w:kinsoku/>
              <w:wordWrap/>
              <w:overflowPunct/>
              <w:topLinePunct w:val="0"/>
              <w:autoSpaceDE/>
              <w:autoSpaceDN/>
              <w:bidi w:val="0"/>
              <w:adjustRightInd/>
              <w:snapToGrid/>
              <w:spacing w:before="157" w:beforeLines="50" w:beforeAutospacing="0" w:line="280" w:lineRule="exact"/>
              <w:ind w:left="0" w:leftChars="0"/>
              <w:jc w:val="both"/>
              <w:textAlignment w:val="auto"/>
              <w:rPr>
                <w:rFonts w:hint="default" w:ascii="Times New Roman" w:hAnsi="Times New Roman" w:eastAsia="仿宋_GB2312" w:cs="Times New Roman"/>
                <w:b w:val="0"/>
                <w:bCs w:val="0"/>
                <w:color w:val="auto"/>
                <w:kern w:val="0"/>
                <w:sz w:val="28"/>
                <w:szCs w:val="28"/>
                <w:vertAlign w:val="baseline"/>
                <w:lang w:val="en-US" w:eastAsia="zh-CN"/>
              </w:rPr>
            </w:pPr>
            <w:r>
              <w:rPr>
                <w:rFonts w:hint="default" w:ascii="Times New Roman" w:hAnsi="Times New Roman" w:eastAsia="仿宋_GB2312" w:cs="Times New Roman"/>
                <w:b w:val="0"/>
                <w:bCs w:val="0"/>
                <w:color w:val="auto"/>
                <w:kern w:val="0"/>
                <w:sz w:val="28"/>
                <w:szCs w:val="28"/>
                <w:vertAlign w:val="baseline"/>
                <w:lang w:val="en-US" w:eastAsia="zh-CN"/>
              </w:rPr>
              <w:t>食安名坊</w:t>
            </w:r>
          </w:p>
        </w:tc>
        <w:tc>
          <w:tcPr>
            <w:tcW w:w="1082" w:type="pct"/>
            <w:vAlign w:val="center"/>
          </w:tcPr>
          <w:p w14:paraId="4C9AEC2D">
            <w:pPr>
              <w:pStyle w:val="12"/>
              <w:keepNext w:val="0"/>
              <w:keepLines w:val="0"/>
              <w:pageBreakBefore w:val="0"/>
              <w:widowControl w:val="0"/>
              <w:kinsoku/>
              <w:wordWrap/>
              <w:overflowPunct/>
              <w:topLinePunct w:val="0"/>
              <w:autoSpaceDE/>
              <w:autoSpaceDN/>
              <w:bidi w:val="0"/>
              <w:adjustRightInd/>
              <w:snapToGrid/>
              <w:spacing w:before="157" w:beforeLines="50" w:beforeAutospacing="0" w:line="280" w:lineRule="exact"/>
              <w:ind w:left="0" w:leftChars="0"/>
              <w:jc w:val="center"/>
              <w:textAlignment w:val="auto"/>
              <w:rPr>
                <w:rFonts w:hint="default" w:ascii="Times New Roman" w:hAnsi="Times New Roman" w:eastAsia="仿宋_GB2312" w:cs="Times New Roman"/>
                <w:b w:val="0"/>
                <w:bCs w:val="0"/>
                <w:color w:val="auto"/>
                <w:kern w:val="0"/>
                <w:sz w:val="28"/>
                <w:szCs w:val="28"/>
                <w:vertAlign w:val="baseline"/>
                <w:lang w:val="en-US" w:eastAsia="zh-CN"/>
              </w:rPr>
            </w:pPr>
            <w:r>
              <w:rPr>
                <w:rFonts w:hint="default" w:ascii="Times New Roman" w:hAnsi="Times New Roman" w:eastAsia="仿宋_GB2312" w:cs="Times New Roman"/>
                <w:b w:val="0"/>
                <w:bCs w:val="0"/>
                <w:color w:val="auto"/>
                <w:kern w:val="0"/>
                <w:sz w:val="28"/>
                <w:szCs w:val="28"/>
                <w:vertAlign w:val="baseline"/>
                <w:lang w:val="en-US" w:eastAsia="zh-CN"/>
              </w:rPr>
              <w:t>孟珊珊</w:t>
            </w:r>
          </w:p>
        </w:tc>
        <w:tc>
          <w:tcPr>
            <w:tcW w:w="878" w:type="pct"/>
            <w:vAlign w:val="top"/>
          </w:tcPr>
          <w:p w14:paraId="5F16C9DD">
            <w:pPr>
              <w:pStyle w:val="12"/>
              <w:keepNext w:val="0"/>
              <w:keepLines w:val="0"/>
              <w:pageBreakBefore w:val="0"/>
              <w:widowControl w:val="0"/>
              <w:kinsoku/>
              <w:wordWrap/>
              <w:overflowPunct/>
              <w:topLinePunct w:val="0"/>
              <w:autoSpaceDE/>
              <w:autoSpaceDN/>
              <w:bidi w:val="0"/>
              <w:adjustRightInd/>
              <w:snapToGrid/>
              <w:spacing w:before="157" w:beforeLines="50" w:beforeAutospacing="0" w:line="280" w:lineRule="exact"/>
              <w:ind w:left="0" w:leftChars="0"/>
              <w:jc w:val="center"/>
              <w:textAlignment w:val="auto"/>
              <w:rPr>
                <w:rFonts w:hint="default" w:ascii="Times New Roman" w:hAnsi="Times New Roman" w:eastAsia="仿宋_GB2312" w:cs="Times New Roman"/>
                <w:b w:val="0"/>
                <w:bCs w:val="0"/>
                <w:color w:val="auto"/>
                <w:kern w:val="0"/>
                <w:sz w:val="28"/>
                <w:szCs w:val="28"/>
                <w:vertAlign w:val="baseline"/>
                <w:lang w:val="en-US" w:eastAsia="zh-CN"/>
              </w:rPr>
            </w:pPr>
            <w:r>
              <w:rPr>
                <w:rFonts w:hint="default" w:ascii="Times New Roman" w:hAnsi="Times New Roman" w:eastAsia="仿宋_GB2312" w:cs="Times New Roman"/>
                <w:b w:val="0"/>
                <w:bCs w:val="0"/>
                <w:color w:val="auto"/>
                <w:kern w:val="0"/>
                <w:sz w:val="28"/>
                <w:szCs w:val="28"/>
                <w:vertAlign w:val="baseline"/>
                <w:lang w:val="en-US" w:eastAsia="zh-CN"/>
              </w:rPr>
              <w:t>6078050</w:t>
            </w:r>
          </w:p>
        </w:tc>
      </w:tr>
      <w:tr w14:paraId="7AC9B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 w:type="pct"/>
            <w:vMerge w:val="restart"/>
            <w:vAlign w:val="center"/>
          </w:tcPr>
          <w:p w14:paraId="37D185EA">
            <w:pPr>
              <w:pStyle w:val="12"/>
              <w:keepNext w:val="0"/>
              <w:keepLines w:val="0"/>
              <w:pageBreakBefore w:val="0"/>
              <w:widowControl w:val="0"/>
              <w:kinsoku/>
              <w:wordWrap/>
              <w:overflowPunct/>
              <w:topLinePunct w:val="0"/>
              <w:autoSpaceDE/>
              <w:autoSpaceDN/>
              <w:bidi w:val="0"/>
              <w:adjustRightInd/>
              <w:snapToGrid/>
              <w:spacing w:before="157" w:beforeLines="50" w:beforeAutospacing="0" w:line="280" w:lineRule="exact"/>
              <w:ind w:left="0" w:leftChars="0" w:firstLine="0" w:firstLineChars="0"/>
              <w:jc w:val="center"/>
              <w:textAlignment w:val="auto"/>
              <w:rPr>
                <w:rFonts w:hint="default" w:ascii="Times New Roman" w:hAnsi="Times New Roman" w:eastAsia="仿宋_GB2312" w:cs="Times New Roman"/>
                <w:b w:val="0"/>
                <w:bCs w:val="0"/>
                <w:color w:val="auto"/>
                <w:kern w:val="0"/>
                <w:sz w:val="28"/>
                <w:szCs w:val="28"/>
                <w:vertAlign w:val="baseline"/>
                <w:lang w:val="en-US" w:eastAsia="zh-CN"/>
              </w:rPr>
            </w:pPr>
            <w:r>
              <w:rPr>
                <w:rFonts w:hint="default" w:ascii="Times New Roman" w:hAnsi="Times New Roman" w:eastAsia="仿宋_GB2312" w:cs="Times New Roman"/>
                <w:b w:val="0"/>
                <w:bCs w:val="0"/>
                <w:color w:val="auto"/>
                <w:kern w:val="0"/>
                <w:sz w:val="28"/>
                <w:szCs w:val="28"/>
                <w:vertAlign w:val="baseline"/>
                <w:lang w:val="en-US" w:eastAsia="zh-CN"/>
              </w:rPr>
              <w:t>相山区</w:t>
            </w:r>
          </w:p>
        </w:tc>
        <w:tc>
          <w:tcPr>
            <w:tcW w:w="2064" w:type="pct"/>
          </w:tcPr>
          <w:p w14:paraId="1DCF8B69">
            <w:pPr>
              <w:pStyle w:val="12"/>
              <w:keepNext w:val="0"/>
              <w:keepLines w:val="0"/>
              <w:pageBreakBefore w:val="0"/>
              <w:widowControl w:val="0"/>
              <w:kinsoku/>
              <w:wordWrap/>
              <w:overflowPunct/>
              <w:topLinePunct w:val="0"/>
              <w:autoSpaceDE/>
              <w:autoSpaceDN/>
              <w:bidi w:val="0"/>
              <w:adjustRightInd/>
              <w:snapToGrid/>
              <w:spacing w:before="157" w:beforeLines="50" w:beforeAutospacing="0" w:line="280" w:lineRule="exact"/>
              <w:ind w:left="0" w:leftChars="0" w:firstLine="0" w:firstLineChars="0"/>
              <w:jc w:val="both"/>
              <w:textAlignment w:val="auto"/>
              <w:rPr>
                <w:rFonts w:hint="default" w:ascii="Times New Roman" w:hAnsi="Times New Roman" w:eastAsia="仿宋_GB2312" w:cs="Times New Roman"/>
                <w:b w:val="0"/>
                <w:bCs w:val="0"/>
                <w:color w:val="auto"/>
                <w:kern w:val="0"/>
                <w:sz w:val="28"/>
                <w:szCs w:val="28"/>
                <w:vertAlign w:val="baseline"/>
                <w:lang w:val="en-US" w:eastAsia="zh-CN"/>
              </w:rPr>
            </w:pPr>
            <w:r>
              <w:rPr>
                <w:rFonts w:hint="default" w:ascii="Times New Roman" w:hAnsi="Times New Roman" w:eastAsia="仿宋_GB2312" w:cs="Times New Roman"/>
                <w:b w:val="0"/>
                <w:bCs w:val="0"/>
                <w:color w:val="auto"/>
                <w:kern w:val="0"/>
                <w:sz w:val="28"/>
                <w:szCs w:val="28"/>
                <w:vertAlign w:val="baseline"/>
                <w:lang w:val="en-US" w:eastAsia="zh-CN"/>
              </w:rPr>
              <w:t>质量品牌、认证认可、标准化</w:t>
            </w:r>
          </w:p>
        </w:tc>
        <w:tc>
          <w:tcPr>
            <w:tcW w:w="1082" w:type="pct"/>
            <w:vAlign w:val="center"/>
          </w:tcPr>
          <w:p w14:paraId="489E625B">
            <w:pPr>
              <w:pStyle w:val="12"/>
              <w:keepNext w:val="0"/>
              <w:keepLines w:val="0"/>
              <w:pageBreakBefore w:val="0"/>
              <w:widowControl w:val="0"/>
              <w:kinsoku/>
              <w:wordWrap/>
              <w:overflowPunct/>
              <w:topLinePunct w:val="0"/>
              <w:autoSpaceDE/>
              <w:autoSpaceDN/>
              <w:bidi w:val="0"/>
              <w:adjustRightInd/>
              <w:snapToGrid/>
              <w:spacing w:before="157" w:beforeLines="50" w:beforeAutospacing="0" w:line="280" w:lineRule="exact"/>
              <w:ind w:left="0" w:leftChars="0"/>
              <w:jc w:val="center"/>
              <w:textAlignment w:val="auto"/>
              <w:rPr>
                <w:rFonts w:hint="default" w:ascii="Times New Roman" w:hAnsi="Times New Roman" w:eastAsia="仿宋_GB2312" w:cs="Times New Roman"/>
                <w:b w:val="0"/>
                <w:bCs w:val="0"/>
                <w:color w:val="auto"/>
                <w:kern w:val="0"/>
                <w:sz w:val="28"/>
                <w:szCs w:val="28"/>
                <w:vertAlign w:val="baseline"/>
                <w:lang w:val="en-US" w:eastAsia="zh-CN"/>
              </w:rPr>
            </w:pPr>
            <w:r>
              <w:rPr>
                <w:rFonts w:hint="default" w:ascii="Times New Roman" w:hAnsi="Times New Roman" w:eastAsia="仿宋_GB2312" w:cs="Times New Roman"/>
                <w:b w:val="0"/>
                <w:bCs w:val="0"/>
                <w:color w:val="auto"/>
                <w:kern w:val="0"/>
                <w:sz w:val="28"/>
                <w:szCs w:val="28"/>
                <w:vertAlign w:val="baseline"/>
                <w:lang w:val="en-US" w:eastAsia="zh-CN"/>
              </w:rPr>
              <w:t>吴倩</w:t>
            </w:r>
          </w:p>
        </w:tc>
        <w:tc>
          <w:tcPr>
            <w:tcW w:w="878" w:type="pct"/>
          </w:tcPr>
          <w:p w14:paraId="1E0D75C0">
            <w:pPr>
              <w:pStyle w:val="12"/>
              <w:keepNext w:val="0"/>
              <w:keepLines w:val="0"/>
              <w:pageBreakBefore w:val="0"/>
              <w:widowControl w:val="0"/>
              <w:kinsoku/>
              <w:wordWrap/>
              <w:overflowPunct/>
              <w:topLinePunct w:val="0"/>
              <w:autoSpaceDE/>
              <w:autoSpaceDN/>
              <w:bidi w:val="0"/>
              <w:adjustRightInd/>
              <w:snapToGrid/>
              <w:spacing w:before="157" w:beforeLines="50" w:beforeAutospacing="0" w:line="280" w:lineRule="exact"/>
              <w:ind w:left="0" w:leftChars="0"/>
              <w:jc w:val="center"/>
              <w:textAlignment w:val="auto"/>
              <w:rPr>
                <w:rFonts w:hint="default" w:ascii="Times New Roman" w:hAnsi="Times New Roman" w:eastAsia="仿宋_GB2312" w:cs="Times New Roman"/>
                <w:b w:val="0"/>
                <w:bCs w:val="0"/>
                <w:color w:val="auto"/>
                <w:kern w:val="0"/>
                <w:sz w:val="28"/>
                <w:szCs w:val="28"/>
                <w:vertAlign w:val="baseline"/>
                <w:lang w:val="en-US" w:eastAsia="zh-CN"/>
              </w:rPr>
            </w:pPr>
            <w:r>
              <w:rPr>
                <w:rFonts w:hint="default" w:ascii="Times New Roman" w:hAnsi="Times New Roman" w:eastAsia="仿宋_GB2312" w:cs="Times New Roman"/>
                <w:b w:val="0"/>
                <w:bCs w:val="0"/>
                <w:color w:val="auto"/>
                <w:kern w:val="0"/>
                <w:sz w:val="28"/>
                <w:szCs w:val="28"/>
                <w:vertAlign w:val="baseline"/>
                <w:lang w:val="en-US" w:eastAsia="zh-CN"/>
              </w:rPr>
              <w:t>3058262</w:t>
            </w:r>
          </w:p>
        </w:tc>
      </w:tr>
      <w:tr w14:paraId="424702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 w:type="pct"/>
            <w:vMerge w:val="continue"/>
            <w:vAlign w:val="center"/>
          </w:tcPr>
          <w:p w14:paraId="01DD03A1">
            <w:pPr>
              <w:pStyle w:val="12"/>
              <w:keepNext w:val="0"/>
              <w:keepLines w:val="0"/>
              <w:pageBreakBefore w:val="0"/>
              <w:widowControl w:val="0"/>
              <w:kinsoku/>
              <w:wordWrap/>
              <w:overflowPunct/>
              <w:topLinePunct w:val="0"/>
              <w:autoSpaceDE/>
              <w:autoSpaceDN/>
              <w:bidi w:val="0"/>
              <w:adjustRightInd/>
              <w:snapToGrid/>
              <w:spacing w:before="157" w:beforeLines="50" w:beforeAutospacing="0" w:line="280" w:lineRule="exact"/>
              <w:ind w:left="0" w:leftChars="0"/>
              <w:jc w:val="center"/>
              <w:textAlignment w:val="auto"/>
              <w:rPr>
                <w:rFonts w:hint="default" w:ascii="Times New Roman" w:hAnsi="Times New Roman" w:eastAsia="仿宋_GB2312" w:cs="Times New Roman"/>
                <w:b w:val="0"/>
                <w:bCs w:val="0"/>
                <w:color w:val="auto"/>
                <w:kern w:val="0"/>
                <w:sz w:val="28"/>
                <w:szCs w:val="28"/>
                <w:vertAlign w:val="baseline"/>
                <w:lang w:val="en-US" w:eastAsia="zh-CN"/>
              </w:rPr>
            </w:pPr>
          </w:p>
        </w:tc>
        <w:tc>
          <w:tcPr>
            <w:tcW w:w="2064" w:type="pct"/>
            <w:vAlign w:val="top"/>
          </w:tcPr>
          <w:p w14:paraId="439A1DAC">
            <w:pPr>
              <w:pStyle w:val="12"/>
              <w:keepNext w:val="0"/>
              <w:keepLines w:val="0"/>
              <w:pageBreakBefore w:val="0"/>
              <w:widowControl w:val="0"/>
              <w:kinsoku/>
              <w:wordWrap/>
              <w:overflowPunct/>
              <w:topLinePunct w:val="0"/>
              <w:autoSpaceDE/>
              <w:autoSpaceDN/>
              <w:bidi w:val="0"/>
              <w:adjustRightInd/>
              <w:snapToGrid/>
              <w:spacing w:before="157" w:beforeLines="50" w:beforeAutospacing="0" w:line="280" w:lineRule="exact"/>
              <w:ind w:left="0" w:leftChars="0"/>
              <w:jc w:val="both"/>
              <w:textAlignment w:val="auto"/>
              <w:rPr>
                <w:rFonts w:hint="default" w:ascii="Times New Roman" w:hAnsi="Times New Roman" w:eastAsia="仿宋_GB2312" w:cs="Times New Roman"/>
                <w:b w:val="0"/>
                <w:bCs w:val="0"/>
                <w:color w:val="auto"/>
                <w:kern w:val="0"/>
                <w:sz w:val="28"/>
                <w:szCs w:val="28"/>
                <w:vertAlign w:val="baseline"/>
                <w:lang w:val="en-US" w:eastAsia="zh-CN"/>
              </w:rPr>
            </w:pPr>
            <w:r>
              <w:rPr>
                <w:rFonts w:hint="default" w:ascii="Times New Roman" w:hAnsi="Times New Roman" w:eastAsia="仿宋_GB2312" w:cs="Times New Roman"/>
                <w:b w:val="0"/>
                <w:bCs w:val="0"/>
                <w:color w:val="auto"/>
                <w:kern w:val="0"/>
                <w:sz w:val="28"/>
                <w:szCs w:val="28"/>
                <w:vertAlign w:val="baseline"/>
                <w:lang w:val="en-US" w:eastAsia="zh-CN"/>
              </w:rPr>
              <w:t>知识产权</w:t>
            </w:r>
          </w:p>
        </w:tc>
        <w:tc>
          <w:tcPr>
            <w:tcW w:w="1082" w:type="pct"/>
            <w:vAlign w:val="center"/>
          </w:tcPr>
          <w:p w14:paraId="321BFF52">
            <w:pPr>
              <w:pStyle w:val="12"/>
              <w:keepNext w:val="0"/>
              <w:keepLines w:val="0"/>
              <w:pageBreakBefore w:val="0"/>
              <w:widowControl w:val="0"/>
              <w:kinsoku/>
              <w:wordWrap/>
              <w:overflowPunct/>
              <w:topLinePunct w:val="0"/>
              <w:autoSpaceDE/>
              <w:autoSpaceDN/>
              <w:bidi w:val="0"/>
              <w:adjustRightInd/>
              <w:snapToGrid/>
              <w:spacing w:before="157" w:beforeLines="50" w:beforeAutospacing="0" w:line="280" w:lineRule="exact"/>
              <w:ind w:left="0" w:leftChars="0"/>
              <w:jc w:val="center"/>
              <w:textAlignment w:val="auto"/>
              <w:rPr>
                <w:rFonts w:hint="default" w:ascii="Times New Roman" w:hAnsi="Times New Roman" w:eastAsia="仿宋_GB2312" w:cs="Times New Roman"/>
                <w:b w:val="0"/>
                <w:bCs w:val="0"/>
                <w:color w:val="auto"/>
                <w:kern w:val="0"/>
                <w:sz w:val="28"/>
                <w:szCs w:val="28"/>
                <w:vertAlign w:val="baseline"/>
                <w:lang w:val="en-US" w:eastAsia="zh-CN"/>
              </w:rPr>
            </w:pPr>
            <w:r>
              <w:rPr>
                <w:rFonts w:hint="default" w:ascii="Times New Roman" w:hAnsi="Times New Roman" w:eastAsia="仿宋_GB2312" w:cs="Times New Roman"/>
                <w:b w:val="0"/>
                <w:bCs w:val="0"/>
                <w:color w:val="auto"/>
                <w:kern w:val="0"/>
                <w:sz w:val="28"/>
                <w:szCs w:val="28"/>
                <w:lang w:val="en-US" w:eastAsia="zh-CN" w:bidi="ar"/>
              </w:rPr>
              <w:t>黄玥</w:t>
            </w:r>
          </w:p>
        </w:tc>
        <w:tc>
          <w:tcPr>
            <w:tcW w:w="878" w:type="pct"/>
            <w:vAlign w:val="top"/>
          </w:tcPr>
          <w:p w14:paraId="093788C5">
            <w:pPr>
              <w:pStyle w:val="12"/>
              <w:keepNext w:val="0"/>
              <w:keepLines w:val="0"/>
              <w:pageBreakBefore w:val="0"/>
              <w:widowControl w:val="0"/>
              <w:kinsoku/>
              <w:wordWrap/>
              <w:overflowPunct/>
              <w:topLinePunct w:val="0"/>
              <w:autoSpaceDE/>
              <w:autoSpaceDN/>
              <w:bidi w:val="0"/>
              <w:adjustRightInd/>
              <w:snapToGrid/>
              <w:spacing w:before="157" w:beforeLines="50" w:beforeAutospacing="0" w:line="280" w:lineRule="exact"/>
              <w:ind w:left="0" w:leftChars="0"/>
              <w:jc w:val="center"/>
              <w:textAlignment w:val="auto"/>
              <w:rPr>
                <w:rFonts w:hint="default" w:ascii="Times New Roman" w:hAnsi="Times New Roman" w:eastAsia="仿宋_GB2312" w:cs="Times New Roman"/>
                <w:b w:val="0"/>
                <w:bCs w:val="0"/>
                <w:color w:val="auto"/>
                <w:kern w:val="0"/>
                <w:sz w:val="28"/>
                <w:szCs w:val="28"/>
                <w:vertAlign w:val="baseline"/>
                <w:lang w:val="en-US" w:eastAsia="zh-CN"/>
              </w:rPr>
            </w:pPr>
            <w:r>
              <w:rPr>
                <w:rFonts w:hint="default" w:ascii="Times New Roman" w:hAnsi="Times New Roman" w:eastAsia="仿宋_GB2312" w:cs="Times New Roman"/>
                <w:b w:val="0"/>
                <w:bCs w:val="0"/>
                <w:color w:val="auto"/>
                <w:kern w:val="0"/>
                <w:sz w:val="28"/>
                <w:szCs w:val="28"/>
                <w:vertAlign w:val="baseline"/>
                <w:lang w:val="en-US" w:eastAsia="zh-CN"/>
              </w:rPr>
              <w:t>3058019</w:t>
            </w:r>
          </w:p>
        </w:tc>
      </w:tr>
      <w:tr w14:paraId="7C7D2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 w:type="pct"/>
            <w:vMerge w:val="continue"/>
            <w:vAlign w:val="center"/>
          </w:tcPr>
          <w:p w14:paraId="37CAE244">
            <w:pPr>
              <w:pStyle w:val="12"/>
              <w:keepNext w:val="0"/>
              <w:keepLines w:val="0"/>
              <w:pageBreakBefore w:val="0"/>
              <w:widowControl w:val="0"/>
              <w:kinsoku/>
              <w:wordWrap/>
              <w:overflowPunct/>
              <w:topLinePunct w:val="0"/>
              <w:autoSpaceDE/>
              <w:autoSpaceDN/>
              <w:bidi w:val="0"/>
              <w:adjustRightInd/>
              <w:snapToGrid/>
              <w:spacing w:before="157" w:beforeLines="50" w:beforeAutospacing="0" w:line="280" w:lineRule="exact"/>
              <w:ind w:left="0" w:leftChars="0"/>
              <w:jc w:val="center"/>
              <w:textAlignment w:val="auto"/>
              <w:rPr>
                <w:rFonts w:hint="default" w:ascii="Times New Roman" w:hAnsi="Times New Roman" w:eastAsia="仿宋_GB2312" w:cs="Times New Roman"/>
                <w:b w:val="0"/>
                <w:bCs w:val="0"/>
                <w:color w:val="auto"/>
                <w:kern w:val="0"/>
                <w:sz w:val="28"/>
                <w:szCs w:val="28"/>
                <w:vertAlign w:val="baseline"/>
                <w:lang w:val="en-US" w:eastAsia="zh-CN"/>
              </w:rPr>
            </w:pPr>
          </w:p>
        </w:tc>
        <w:tc>
          <w:tcPr>
            <w:tcW w:w="2064" w:type="pct"/>
            <w:vAlign w:val="top"/>
          </w:tcPr>
          <w:p w14:paraId="15E50659">
            <w:pPr>
              <w:pStyle w:val="12"/>
              <w:keepNext w:val="0"/>
              <w:keepLines w:val="0"/>
              <w:pageBreakBefore w:val="0"/>
              <w:widowControl w:val="0"/>
              <w:kinsoku/>
              <w:wordWrap/>
              <w:overflowPunct/>
              <w:topLinePunct w:val="0"/>
              <w:autoSpaceDE/>
              <w:autoSpaceDN/>
              <w:bidi w:val="0"/>
              <w:adjustRightInd/>
              <w:snapToGrid/>
              <w:spacing w:before="157" w:beforeLines="50" w:beforeAutospacing="0" w:line="280" w:lineRule="exact"/>
              <w:ind w:left="0" w:leftChars="0"/>
              <w:jc w:val="both"/>
              <w:textAlignment w:val="auto"/>
              <w:rPr>
                <w:rFonts w:hint="default" w:ascii="Times New Roman" w:hAnsi="Times New Roman" w:eastAsia="仿宋_GB2312" w:cs="Times New Roman"/>
                <w:b w:val="0"/>
                <w:bCs w:val="0"/>
                <w:color w:val="auto"/>
                <w:kern w:val="0"/>
                <w:sz w:val="28"/>
                <w:szCs w:val="28"/>
                <w:vertAlign w:val="baseline"/>
                <w:lang w:val="en-US" w:eastAsia="zh-CN"/>
              </w:rPr>
            </w:pPr>
            <w:r>
              <w:rPr>
                <w:rFonts w:hint="default" w:ascii="Times New Roman" w:hAnsi="Times New Roman" w:eastAsia="仿宋_GB2312" w:cs="Times New Roman"/>
                <w:b w:val="0"/>
                <w:bCs w:val="0"/>
                <w:color w:val="auto"/>
                <w:kern w:val="0"/>
                <w:sz w:val="28"/>
                <w:szCs w:val="28"/>
                <w:vertAlign w:val="baseline"/>
                <w:lang w:val="en-US" w:eastAsia="zh-CN"/>
              </w:rPr>
              <w:t>食安名坊</w:t>
            </w:r>
          </w:p>
        </w:tc>
        <w:tc>
          <w:tcPr>
            <w:tcW w:w="1082" w:type="pct"/>
            <w:vAlign w:val="center"/>
          </w:tcPr>
          <w:p w14:paraId="687BC34F">
            <w:pPr>
              <w:pStyle w:val="12"/>
              <w:keepNext w:val="0"/>
              <w:keepLines w:val="0"/>
              <w:pageBreakBefore w:val="0"/>
              <w:widowControl w:val="0"/>
              <w:kinsoku/>
              <w:wordWrap/>
              <w:overflowPunct/>
              <w:topLinePunct w:val="0"/>
              <w:autoSpaceDE/>
              <w:autoSpaceDN/>
              <w:bidi w:val="0"/>
              <w:adjustRightInd/>
              <w:snapToGrid/>
              <w:spacing w:before="157" w:beforeLines="50" w:beforeAutospacing="0" w:line="280" w:lineRule="exact"/>
              <w:ind w:left="0" w:leftChars="0"/>
              <w:jc w:val="center"/>
              <w:textAlignment w:val="auto"/>
              <w:rPr>
                <w:rFonts w:hint="default" w:ascii="Times New Roman" w:hAnsi="Times New Roman" w:eastAsia="仿宋_GB2312" w:cs="Times New Roman"/>
                <w:b w:val="0"/>
                <w:bCs w:val="0"/>
                <w:color w:val="auto"/>
                <w:kern w:val="0"/>
                <w:sz w:val="28"/>
                <w:szCs w:val="28"/>
                <w:lang w:val="en-US" w:eastAsia="zh-CN" w:bidi="ar"/>
              </w:rPr>
            </w:pPr>
            <w:r>
              <w:rPr>
                <w:rFonts w:hint="default" w:ascii="Times New Roman" w:hAnsi="Times New Roman" w:eastAsia="仿宋_GB2312" w:cs="Times New Roman"/>
                <w:b w:val="0"/>
                <w:bCs w:val="0"/>
                <w:color w:val="auto"/>
                <w:kern w:val="0"/>
                <w:sz w:val="28"/>
                <w:szCs w:val="28"/>
                <w:vertAlign w:val="baseline"/>
                <w:lang w:val="en-US" w:eastAsia="zh-CN"/>
              </w:rPr>
              <w:t>牛亚林</w:t>
            </w:r>
          </w:p>
        </w:tc>
        <w:tc>
          <w:tcPr>
            <w:tcW w:w="878" w:type="pct"/>
            <w:vAlign w:val="top"/>
          </w:tcPr>
          <w:p w14:paraId="37127DBE">
            <w:pPr>
              <w:pStyle w:val="12"/>
              <w:keepNext w:val="0"/>
              <w:keepLines w:val="0"/>
              <w:pageBreakBefore w:val="0"/>
              <w:widowControl w:val="0"/>
              <w:kinsoku/>
              <w:wordWrap/>
              <w:overflowPunct/>
              <w:topLinePunct w:val="0"/>
              <w:autoSpaceDE/>
              <w:autoSpaceDN/>
              <w:bidi w:val="0"/>
              <w:adjustRightInd/>
              <w:snapToGrid/>
              <w:spacing w:before="157" w:beforeLines="50" w:beforeAutospacing="0" w:line="280" w:lineRule="exact"/>
              <w:ind w:left="0" w:leftChars="0"/>
              <w:jc w:val="center"/>
              <w:textAlignment w:val="auto"/>
              <w:rPr>
                <w:rFonts w:hint="default" w:ascii="Times New Roman" w:hAnsi="Times New Roman" w:eastAsia="仿宋_GB2312" w:cs="Times New Roman"/>
                <w:b w:val="0"/>
                <w:bCs w:val="0"/>
                <w:color w:val="auto"/>
                <w:kern w:val="0"/>
                <w:sz w:val="28"/>
                <w:szCs w:val="28"/>
                <w:vertAlign w:val="baseline"/>
                <w:lang w:val="en-US" w:eastAsia="zh-CN"/>
              </w:rPr>
            </w:pPr>
            <w:r>
              <w:rPr>
                <w:rFonts w:hint="default" w:ascii="Times New Roman" w:hAnsi="Times New Roman" w:eastAsia="仿宋_GB2312" w:cs="Times New Roman"/>
                <w:b w:val="0"/>
                <w:bCs w:val="0"/>
                <w:color w:val="auto"/>
                <w:kern w:val="0"/>
                <w:sz w:val="28"/>
                <w:szCs w:val="28"/>
                <w:vertAlign w:val="baseline"/>
                <w:lang w:val="en-US" w:eastAsia="zh-CN"/>
              </w:rPr>
              <w:t>3058097</w:t>
            </w:r>
          </w:p>
        </w:tc>
      </w:tr>
      <w:tr w14:paraId="3059B6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 w:type="pct"/>
            <w:vMerge w:val="restart"/>
            <w:vAlign w:val="center"/>
          </w:tcPr>
          <w:p w14:paraId="22F9C825">
            <w:pPr>
              <w:pStyle w:val="12"/>
              <w:keepNext w:val="0"/>
              <w:keepLines w:val="0"/>
              <w:pageBreakBefore w:val="0"/>
              <w:widowControl w:val="0"/>
              <w:kinsoku/>
              <w:wordWrap/>
              <w:overflowPunct/>
              <w:topLinePunct w:val="0"/>
              <w:autoSpaceDE/>
              <w:autoSpaceDN/>
              <w:bidi w:val="0"/>
              <w:adjustRightInd/>
              <w:snapToGrid/>
              <w:spacing w:before="157" w:beforeLines="50" w:beforeAutospacing="0" w:line="280" w:lineRule="exact"/>
              <w:ind w:left="0" w:leftChars="0"/>
              <w:jc w:val="center"/>
              <w:textAlignment w:val="auto"/>
              <w:rPr>
                <w:rFonts w:hint="default" w:ascii="Times New Roman" w:hAnsi="Times New Roman" w:eastAsia="仿宋_GB2312" w:cs="Times New Roman"/>
                <w:b w:val="0"/>
                <w:bCs w:val="0"/>
                <w:color w:val="auto"/>
                <w:kern w:val="0"/>
                <w:sz w:val="28"/>
                <w:szCs w:val="28"/>
                <w:vertAlign w:val="baseline"/>
                <w:lang w:val="en-US" w:eastAsia="zh-CN"/>
              </w:rPr>
            </w:pPr>
            <w:r>
              <w:rPr>
                <w:rFonts w:hint="default" w:ascii="Times New Roman" w:hAnsi="Times New Roman" w:eastAsia="仿宋_GB2312" w:cs="Times New Roman"/>
                <w:b w:val="0"/>
                <w:bCs w:val="0"/>
                <w:color w:val="auto"/>
                <w:kern w:val="0"/>
                <w:sz w:val="28"/>
                <w:szCs w:val="28"/>
                <w:vertAlign w:val="baseline"/>
                <w:lang w:val="en-US" w:eastAsia="zh-CN"/>
              </w:rPr>
              <w:t>杜集区</w:t>
            </w:r>
          </w:p>
        </w:tc>
        <w:tc>
          <w:tcPr>
            <w:tcW w:w="2064" w:type="pct"/>
          </w:tcPr>
          <w:p w14:paraId="3912FB77">
            <w:pPr>
              <w:pStyle w:val="12"/>
              <w:keepNext w:val="0"/>
              <w:keepLines w:val="0"/>
              <w:pageBreakBefore w:val="0"/>
              <w:widowControl w:val="0"/>
              <w:kinsoku/>
              <w:wordWrap/>
              <w:overflowPunct/>
              <w:topLinePunct w:val="0"/>
              <w:autoSpaceDE/>
              <w:autoSpaceDN/>
              <w:bidi w:val="0"/>
              <w:adjustRightInd/>
              <w:snapToGrid/>
              <w:spacing w:before="157" w:beforeLines="50" w:beforeAutospacing="0" w:line="280" w:lineRule="exact"/>
              <w:ind w:left="0" w:leftChars="0"/>
              <w:jc w:val="both"/>
              <w:textAlignment w:val="auto"/>
              <w:rPr>
                <w:rFonts w:hint="default" w:ascii="Times New Roman" w:hAnsi="Times New Roman" w:eastAsia="仿宋_GB2312" w:cs="Times New Roman"/>
                <w:b w:val="0"/>
                <w:bCs w:val="0"/>
                <w:color w:val="auto"/>
                <w:kern w:val="0"/>
                <w:sz w:val="28"/>
                <w:szCs w:val="28"/>
                <w:vertAlign w:val="baseline"/>
                <w:lang w:val="en-US" w:eastAsia="zh-CN"/>
              </w:rPr>
            </w:pPr>
            <w:r>
              <w:rPr>
                <w:rFonts w:hint="default" w:ascii="Times New Roman" w:hAnsi="Times New Roman" w:eastAsia="仿宋_GB2312" w:cs="Times New Roman"/>
                <w:b w:val="0"/>
                <w:bCs w:val="0"/>
                <w:color w:val="auto"/>
                <w:kern w:val="0"/>
                <w:sz w:val="28"/>
                <w:szCs w:val="28"/>
                <w:vertAlign w:val="baseline"/>
                <w:lang w:val="en-US" w:eastAsia="zh-CN"/>
              </w:rPr>
              <w:t>质量品牌、认证认可、</w:t>
            </w:r>
            <w:r>
              <w:rPr>
                <w:rFonts w:hint="default" w:ascii="Times New Roman" w:hAnsi="Times New Roman" w:eastAsia="仿宋_GB2312" w:cs="Times New Roman"/>
                <w:b w:val="0"/>
                <w:bCs w:val="0"/>
                <w:color w:val="auto"/>
                <w:kern w:val="0"/>
                <w:sz w:val="28"/>
                <w:szCs w:val="28"/>
                <w:highlight w:val="none"/>
                <w:vertAlign w:val="baseline"/>
                <w:lang w:val="en-US" w:eastAsia="zh-CN"/>
              </w:rPr>
              <w:t>标准化、知识产权</w:t>
            </w:r>
          </w:p>
        </w:tc>
        <w:tc>
          <w:tcPr>
            <w:tcW w:w="1082" w:type="pct"/>
            <w:vAlign w:val="center"/>
          </w:tcPr>
          <w:p w14:paraId="33174782">
            <w:pPr>
              <w:pStyle w:val="12"/>
              <w:keepNext w:val="0"/>
              <w:keepLines w:val="0"/>
              <w:pageBreakBefore w:val="0"/>
              <w:widowControl w:val="0"/>
              <w:kinsoku/>
              <w:wordWrap/>
              <w:overflowPunct/>
              <w:topLinePunct w:val="0"/>
              <w:autoSpaceDE/>
              <w:autoSpaceDN/>
              <w:bidi w:val="0"/>
              <w:adjustRightInd/>
              <w:snapToGrid/>
              <w:spacing w:before="157" w:beforeLines="50" w:beforeAutospacing="0" w:line="280" w:lineRule="exact"/>
              <w:ind w:left="0" w:leftChars="0"/>
              <w:jc w:val="center"/>
              <w:textAlignment w:val="auto"/>
              <w:rPr>
                <w:rFonts w:hint="default" w:ascii="Times New Roman" w:hAnsi="Times New Roman" w:eastAsia="仿宋_GB2312" w:cs="Times New Roman"/>
                <w:b w:val="0"/>
                <w:bCs w:val="0"/>
                <w:color w:val="auto"/>
                <w:kern w:val="0"/>
                <w:sz w:val="28"/>
                <w:szCs w:val="28"/>
                <w:vertAlign w:val="baseline"/>
                <w:lang w:val="en-US" w:eastAsia="zh-CN"/>
              </w:rPr>
            </w:pPr>
            <w:r>
              <w:rPr>
                <w:rFonts w:hint="default" w:ascii="Times New Roman" w:hAnsi="Times New Roman" w:eastAsia="仿宋_GB2312" w:cs="Times New Roman"/>
                <w:b w:val="0"/>
                <w:bCs w:val="0"/>
                <w:color w:val="auto"/>
                <w:kern w:val="0"/>
                <w:sz w:val="28"/>
                <w:szCs w:val="28"/>
                <w:vertAlign w:val="baseline"/>
                <w:lang w:val="en-US" w:eastAsia="zh-CN"/>
              </w:rPr>
              <w:t>张兴旺</w:t>
            </w:r>
          </w:p>
        </w:tc>
        <w:tc>
          <w:tcPr>
            <w:tcW w:w="878" w:type="pct"/>
          </w:tcPr>
          <w:p w14:paraId="57D6CA2F">
            <w:pPr>
              <w:pStyle w:val="12"/>
              <w:keepNext w:val="0"/>
              <w:keepLines w:val="0"/>
              <w:pageBreakBefore w:val="0"/>
              <w:widowControl w:val="0"/>
              <w:kinsoku/>
              <w:wordWrap/>
              <w:overflowPunct/>
              <w:topLinePunct w:val="0"/>
              <w:autoSpaceDE/>
              <w:autoSpaceDN/>
              <w:bidi w:val="0"/>
              <w:adjustRightInd/>
              <w:snapToGrid/>
              <w:spacing w:before="157" w:beforeLines="50" w:beforeAutospacing="0" w:line="280" w:lineRule="exact"/>
              <w:ind w:left="0" w:leftChars="0"/>
              <w:jc w:val="center"/>
              <w:textAlignment w:val="auto"/>
              <w:rPr>
                <w:rFonts w:hint="default" w:ascii="Times New Roman" w:hAnsi="Times New Roman" w:eastAsia="仿宋_GB2312" w:cs="Times New Roman"/>
                <w:b w:val="0"/>
                <w:bCs w:val="0"/>
                <w:color w:val="auto"/>
                <w:kern w:val="0"/>
                <w:sz w:val="28"/>
                <w:szCs w:val="28"/>
                <w:vertAlign w:val="baseline"/>
                <w:lang w:val="en-US" w:eastAsia="zh-CN"/>
              </w:rPr>
            </w:pPr>
            <w:r>
              <w:rPr>
                <w:rFonts w:hint="default" w:ascii="Times New Roman" w:hAnsi="Times New Roman" w:eastAsia="仿宋_GB2312" w:cs="Times New Roman"/>
                <w:b w:val="0"/>
                <w:bCs w:val="0"/>
                <w:color w:val="auto"/>
                <w:kern w:val="0"/>
                <w:sz w:val="28"/>
                <w:szCs w:val="28"/>
                <w:vertAlign w:val="baseline"/>
                <w:lang w:val="en-US" w:eastAsia="zh-CN"/>
              </w:rPr>
              <w:t>4016028</w:t>
            </w:r>
          </w:p>
        </w:tc>
      </w:tr>
      <w:tr w14:paraId="6ACA9B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 w:type="pct"/>
            <w:vMerge w:val="continue"/>
            <w:vAlign w:val="center"/>
          </w:tcPr>
          <w:p w14:paraId="663E36F1">
            <w:pPr>
              <w:pStyle w:val="12"/>
              <w:keepNext w:val="0"/>
              <w:keepLines w:val="0"/>
              <w:pageBreakBefore w:val="0"/>
              <w:widowControl w:val="0"/>
              <w:kinsoku/>
              <w:wordWrap/>
              <w:overflowPunct/>
              <w:topLinePunct w:val="0"/>
              <w:autoSpaceDE/>
              <w:autoSpaceDN/>
              <w:bidi w:val="0"/>
              <w:adjustRightInd/>
              <w:snapToGrid/>
              <w:spacing w:before="157" w:beforeLines="50" w:beforeAutospacing="0" w:line="280" w:lineRule="exact"/>
              <w:ind w:left="0" w:leftChars="0"/>
              <w:jc w:val="center"/>
              <w:textAlignment w:val="auto"/>
              <w:rPr>
                <w:rFonts w:hint="default" w:ascii="Times New Roman" w:hAnsi="Times New Roman" w:eastAsia="仿宋_GB2312" w:cs="Times New Roman"/>
                <w:b w:val="0"/>
                <w:bCs w:val="0"/>
                <w:color w:val="auto"/>
                <w:kern w:val="0"/>
                <w:sz w:val="28"/>
                <w:szCs w:val="28"/>
                <w:vertAlign w:val="baseline"/>
                <w:lang w:val="en-US" w:eastAsia="zh-CN"/>
              </w:rPr>
            </w:pPr>
          </w:p>
        </w:tc>
        <w:tc>
          <w:tcPr>
            <w:tcW w:w="2064" w:type="pct"/>
          </w:tcPr>
          <w:p w14:paraId="7BDBD404">
            <w:pPr>
              <w:pStyle w:val="12"/>
              <w:keepNext w:val="0"/>
              <w:keepLines w:val="0"/>
              <w:pageBreakBefore w:val="0"/>
              <w:widowControl w:val="0"/>
              <w:kinsoku/>
              <w:wordWrap/>
              <w:overflowPunct/>
              <w:topLinePunct w:val="0"/>
              <w:autoSpaceDE/>
              <w:autoSpaceDN/>
              <w:bidi w:val="0"/>
              <w:adjustRightInd/>
              <w:snapToGrid/>
              <w:spacing w:before="157" w:beforeLines="50" w:beforeAutospacing="0" w:line="280" w:lineRule="exact"/>
              <w:ind w:left="0" w:leftChars="0"/>
              <w:jc w:val="both"/>
              <w:textAlignment w:val="auto"/>
              <w:rPr>
                <w:rFonts w:hint="default" w:ascii="Times New Roman" w:hAnsi="Times New Roman" w:eastAsia="仿宋_GB2312" w:cs="Times New Roman"/>
                <w:b w:val="0"/>
                <w:bCs w:val="0"/>
                <w:color w:val="auto"/>
                <w:kern w:val="0"/>
                <w:sz w:val="28"/>
                <w:szCs w:val="28"/>
                <w:vertAlign w:val="baseline"/>
                <w:lang w:val="en-US" w:eastAsia="zh-CN"/>
              </w:rPr>
            </w:pPr>
            <w:r>
              <w:rPr>
                <w:rFonts w:hint="default" w:ascii="Times New Roman" w:hAnsi="Times New Roman" w:eastAsia="仿宋_GB2312" w:cs="Times New Roman"/>
                <w:b w:val="0"/>
                <w:bCs w:val="0"/>
                <w:color w:val="auto"/>
                <w:kern w:val="0"/>
                <w:sz w:val="28"/>
                <w:szCs w:val="28"/>
                <w:vertAlign w:val="baseline"/>
                <w:lang w:val="en-US" w:eastAsia="zh-CN"/>
              </w:rPr>
              <w:t>食安名坊</w:t>
            </w:r>
          </w:p>
        </w:tc>
        <w:tc>
          <w:tcPr>
            <w:tcW w:w="1082" w:type="pct"/>
            <w:vAlign w:val="center"/>
          </w:tcPr>
          <w:p w14:paraId="1CDB4134">
            <w:pPr>
              <w:pStyle w:val="12"/>
              <w:keepNext w:val="0"/>
              <w:keepLines w:val="0"/>
              <w:pageBreakBefore w:val="0"/>
              <w:widowControl w:val="0"/>
              <w:kinsoku/>
              <w:wordWrap/>
              <w:overflowPunct/>
              <w:topLinePunct w:val="0"/>
              <w:autoSpaceDE/>
              <w:autoSpaceDN/>
              <w:bidi w:val="0"/>
              <w:adjustRightInd/>
              <w:snapToGrid/>
              <w:spacing w:before="157" w:beforeLines="50" w:beforeAutospacing="0" w:line="280" w:lineRule="exact"/>
              <w:ind w:left="0" w:leftChars="0"/>
              <w:jc w:val="center"/>
              <w:textAlignment w:val="auto"/>
              <w:rPr>
                <w:rFonts w:hint="default" w:ascii="Times New Roman" w:hAnsi="Times New Roman" w:eastAsia="仿宋_GB2312" w:cs="Times New Roman"/>
                <w:b w:val="0"/>
                <w:bCs w:val="0"/>
                <w:color w:val="auto"/>
                <w:kern w:val="0"/>
                <w:sz w:val="28"/>
                <w:szCs w:val="28"/>
                <w:lang w:val="en-US" w:eastAsia="zh-CN" w:bidi="ar"/>
              </w:rPr>
            </w:pPr>
            <w:r>
              <w:rPr>
                <w:rFonts w:hint="default" w:ascii="Times New Roman" w:hAnsi="Times New Roman" w:eastAsia="仿宋_GB2312" w:cs="Times New Roman"/>
                <w:b w:val="0"/>
                <w:bCs w:val="0"/>
                <w:color w:val="auto"/>
                <w:kern w:val="0"/>
                <w:sz w:val="28"/>
                <w:szCs w:val="28"/>
                <w:vertAlign w:val="baseline"/>
                <w:lang w:val="en-US" w:eastAsia="zh-CN"/>
              </w:rPr>
              <w:t>杨琛宇</w:t>
            </w:r>
          </w:p>
        </w:tc>
        <w:tc>
          <w:tcPr>
            <w:tcW w:w="878" w:type="pct"/>
          </w:tcPr>
          <w:p w14:paraId="571463EF">
            <w:pPr>
              <w:pStyle w:val="12"/>
              <w:keepNext w:val="0"/>
              <w:keepLines w:val="0"/>
              <w:pageBreakBefore w:val="0"/>
              <w:widowControl w:val="0"/>
              <w:kinsoku/>
              <w:wordWrap/>
              <w:overflowPunct/>
              <w:topLinePunct w:val="0"/>
              <w:autoSpaceDE/>
              <w:autoSpaceDN/>
              <w:bidi w:val="0"/>
              <w:adjustRightInd/>
              <w:snapToGrid/>
              <w:spacing w:before="157" w:beforeLines="50" w:beforeAutospacing="0" w:line="280" w:lineRule="exact"/>
              <w:ind w:left="0" w:leftChars="0"/>
              <w:jc w:val="center"/>
              <w:textAlignment w:val="auto"/>
              <w:rPr>
                <w:rFonts w:hint="default" w:ascii="Times New Roman" w:hAnsi="Times New Roman" w:eastAsia="仿宋_GB2312" w:cs="Times New Roman"/>
                <w:b w:val="0"/>
                <w:bCs w:val="0"/>
                <w:color w:val="auto"/>
                <w:kern w:val="0"/>
                <w:sz w:val="28"/>
                <w:szCs w:val="28"/>
                <w:vertAlign w:val="baseline"/>
                <w:lang w:val="en-US" w:eastAsia="zh-CN"/>
              </w:rPr>
            </w:pPr>
            <w:r>
              <w:rPr>
                <w:rFonts w:hint="default" w:ascii="Times New Roman" w:hAnsi="Times New Roman" w:eastAsia="仿宋_GB2312" w:cs="Times New Roman"/>
                <w:b w:val="0"/>
                <w:bCs w:val="0"/>
                <w:color w:val="auto"/>
                <w:kern w:val="0"/>
                <w:sz w:val="28"/>
                <w:szCs w:val="28"/>
                <w:vertAlign w:val="baseline"/>
                <w:lang w:val="en-US" w:eastAsia="zh-CN"/>
              </w:rPr>
              <w:t>4016022</w:t>
            </w:r>
          </w:p>
        </w:tc>
      </w:tr>
      <w:tr w14:paraId="201BC5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 w:type="pct"/>
            <w:vMerge w:val="restart"/>
            <w:vAlign w:val="center"/>
          </w:tcPr>
          <w:p w14:paraId="3BFC2B57">
            <w:pPr>
              <w:pStyle w:val="12"/>
              <w:keepNext w:val="0"/>
              <w:keepLines w:val="0"/>
              <w:pageBreakBefore w:val="0"/>
              <w:widowControl w:val="0"/>
              <w:kinsoku/>
              <w:wordWrap/>
              <w:overflowPunct/>
              <w:topLinePunct w:val="0"/>
              <w:autoSpaceDE/>
              <w:autoSpaceDN/>
              <w:bidi w:val="0"/>
              <w:adjustRightInd/>
              <w:snapToGrid/>
              <w:spacing w:before="157" w:beforeLines="50" w:beforeAutospacing="0" w:line="280" w:lineRule="exact"/>
              <w:ind w:left="0" w:leftChars="0"/>
              <w:jc w:val="center"/>
              <w:textAlignment w:val="auto"/>
              <w:rPr>
                <w:rFonts w:hint="default" w:ascii="Times New Roman" w:hAnsi="Times New Roman" w:eastAsia="仿宋_GB2312" w:cs="Times New Roman"/>
                <w:b w:val="0"/>
                <w:bCs w:val="0"/>
                <w:color w:val="auto"/>
                <w:kern w:val="0"/>
                <w:sz w:val="28"/>
                <w:szCs w:val="28"/>
                <w:vertAlign w:val="baseline"/>
                <w:lang w:val="en-US" w:eastAsia="zh-CN"/>
              </w:rPr>
            </w:pPr>
            <w:r>
              <w:rPr>
                <w:rFonts w:hint="default" w:ascii="Times New Roman" w:hAnsi="Times New Roman" w:eastAsia="仿宋_GB2312" w:cs="Times New Roman"/>
                <w:b w:val="0"/>
                <w:bCs w:val="0"/>
                <w:color w:val="auto"/>
                <w:kern w:val="0"/>
                <w:sz w:val="28"/>
                <w:szCs w:val="28"/>
                <w:vertAlign w:val="baseline"/>
                <w:lang w:val="en-US" w:eastAsia="zh-CN"/>
              </w:rPr>
              <w:t>烈山区</w:t>
            </w:r>
          </w:p>
        </w:tc>
        <w:tc>
          <w:tcPr>
            <w:tcW w:w="2064" w:type="pct"/>
          </w:tcPr>
          <w:p w14:paraId="4A169C73">
            <w:pPr>
              <w:pStyle w:val="12"/>
              <w:keepNext w:val="0"/>
              <w:keepLines w:val="0"/>
              <w:pageBreakBefore w:val="0"/>
              <w:widowControl w:val="0"/>
              <w:kinsoku/>
              <w:wordWrap/>
              <w:overflowPunct/>
              <w:topLinePunct w:val="0"/>
              <w:autoSpaceDE/>
              <w:autoSpaceDN/>
              <w:bidi w:val="0"/>
              <w:adjustRightInd/>
              <w:snapToGrid/>
              <w:spacing w:before="157" w:beforeLines="50" w:beforeAutospacing="0" w:line="280" w:lineRule="exact"/>
              <w:ind w:left="0" w:leftChars="0"/>
              <w:jc w:val="both"/>
              <w:textAlignment w:val="auto"/>
              <w:rPr>
                <w:rFonts w:hint="default" w:ascii="Times New Roman" w:hAnsi="Times New Roman" w:eastAsia="仿宋_GB2312" w:cs="Times New Roman"/>
                <w:b w:val="0"/>
                <w:bCs w:val="0"/>
                <w:color w:val="auto"/>
                <w:kern w:val="0"/>
                <w:sz w:val="28"/>
                <w:szCs w:val="28"/>
                <w:vertAlign w:val="baseline"/>
                <w:lang w:val="en-US" w:eastAsia="zh-CN"/>
              </w:rPr>
            </w:pPr>
            <w:r>
              <w:rPr>
                <w:rFonts w:hint="default" w:ascii="Times New Roman" w:hAnsi="Times New Roman" w:eastAsia="仿宋_GB2312" w:cs="Times New Roman"/>
                <w:b w:val="0"/>
                <w:bCs w:val="0"/>
                <w:color w:val="auto"/>
                <w:kern w:val="0"/>
                <w:sz w:val="28"/>
                <w:szCs w:val="28"/>
                <w:vertAlign w:val="baseline"/>
                <w:lang w:val="en-US" w:eastAsia="zh-CN"/>
              </w:rPr>
              <w:t>质量品牌、认证认可、标准化</w:t>
            </w:r>
          </w:p>
        </w:tc>
        <w:tc>
          <w:tcPr>
            <w:tcW w:w="1082" w:type="pct"/>
            <w:vAlign w:val="center"/>
          </w:tcPr>
          <w:p w14:paraId="5AD8FBD3">
            <w:pPr>
              <w:pStyle w:val="12"/>
              <w:keepNext w:val="0"/>
              <w:keepLines w:val="0"/>
              <w:pageBreakBefore w:val="0"/>
              <w:widowControl w:val="0"/>
              <w:kinsoku/>
              <w:wordWrap/>
              <w:overflowPunct/>
              <w:topLinePunct w:val="0"/>
              <w:autoSpaceDE/>
              <w:autoSpaceDN/>
              <w:bidi w:val="0"/>
              <w:adjustRightInd/>
              <w:snapToGrid/>
              <w:spacing w:before="157" w:beforeLines="50" w:beforeAutospacing="0" w:line="280" w:lineRule="exact"/>
              <w:ind w:left="0" w:leftChars="0"/>
              <w:jc w:val="center"/>
              <w:textAlignment w:val="auto"/>
              <w:rPr>
                <w:rFonts w:hint="default" w:ascii="Times New Roman" w:hAnsi="Times New Roman" w:eastAsia="仿宋_GB2312" w:cs="Times New Roman"/>
                <w:b w:val="0"/>
                <w:bCs w:val="0"/>
                <w:color w:val="auto"/>
                <w:kern w:val="0"/>
                <w:sz w:val="28"/>
                <w:szCs w:val="28"/>
                <w:vertAlign w:val="baseline"/>
                <w:lang w:val="en-US" w:eastAsia="zh-CN"/>
              </w:rPr>
            </w:pPr>
            <w:r>
              <w:rPr>
                <w:rFonts w:hint="default" w:ascii="Times New Roman" w:hAnsi="Times New Roman" w:eastAsia="仿宋_GB2312" w:cs="Times New Roman"/>
                <w:b w:val="0"/>
                <w:bCs w:val="0"/>
                <w:color w:val="auto"/>
                <w:kern w:val="0"/>
                <w:sz w:val="28"/>
                <w:szCs w:val="28"/>
                <w:vertAlign w:val="baseline"/>
                <w:lang w:val="en-US" w:eastAsia="zh-CN"/>
              </w:rPr>
              <w:t>朱鸿志</w:t>
            </w:r>
          </w:p>
        </w:tc>
        <w:tc>
          <w:tcPr>
            <w:tcW w:w="878" w:type="pct"/>
          </w:tcPr>
          <w:p w14:paraId="47216312">
            <w:pPr>
              <w:pStyle w:val="12"/>
              <w:keepNext w:val="0"/>
              <w:keepLines w:val="0"/>
              <w:pageBreakBefore w:val="0"/>
              <w:widowControl w:val="0"/>
              <w:kinsoku/>
              <w:wordWrap/>
              <w:overflowPunct/>
              <w:topLinePunct w:val="0"/>
              <w:autoSpaceDE/>
              <w:autoSpaceDN/>
              <w:bidi w:val="0"/>
              <w:adjustRightInd/>
              <w:snapToGrid/>
              <w:spacing w:before="157" w:beforeLines="50" w:beforeAutospacing="0" w:line="280" w:lineRule="exact"/>
              <w:ind w:left="0" w:leftChars="0"/>
              <w:jc w:val="center"/>
              <w:textAlignment w:val="auto"/>
              <w:rPr>
                <w:rFonts w:hint="default" w:ascii="Times New Roman" w:hAnsi="Times New Roman" w:eastAsia="仿宋_GB2312" w:cs="Times New Roman"/>
                <w:b w:val="0"/>
                <w:bCs w:val="0"/>
                <w:color w:val="auto"/>
                <w:kern w:val="0"/>
                <w:sz w:val="28"/>
                <w:szCs w:val="28"/>
                <w:vertAlign w:val="baseline"/>
                <w:lang w:val="en-US" w:eastAsia="zh-CN"/>
              </w:rPr>
            </w:pPr>
            <w:r>
              <w:rPr>
                <w:rFonts w:hint="default" w:ascii="Times New Roman" w:hAnsi="Times New Roman" w:eastAsia="仿宋_GB2312" w:cs="Times New Roman"/>
                <w:b w:val="0"/>
                <w:bCs w:val="0"/>
                <w:color w:val="auto"/>
                <w:kern w:val="0"/>
                <w:sz w:val="28"/>
                <w:szCs w:val="28"/>
                <w:vertAlign w:val="baseline"/>
                <w:lang w:val="en-US" w:eastAsia="zh-CN"/>
              </w:rPr>
              <w:t>4661139</w:t>
            </w:r>
          </w:p>
        </w:tc>
      </w:tr>
      <w:tr w14:paraId="73CC9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 w:type="pct"/>
            <w:vMerge w:val="continue"/>
            <w:vAlign w:val="center"/>
          </w:tcPr>
          <w:p w14:paraId="331D2655">
            <w:pPr>
              <w:pStyle w:val="12"/>
              <w:keepNext w:val="0"/>
              <w:keepLines w:val="0"/>
              <w:pageBreakBefore w:val="0"/>
              <w:widowControl w:val="0"/>
              <w:kinsoku/>
              <w:wordWrap/>
              <w:overflowPunct/>
              <w:topLinePunct w:val="0"/>
              <w:autoSpaceDE/>
              <w:autoSpaceDN/>
              <w:bidi w:val="0"/>
              <w:adjustRightInd/>
              <w:snapToGrid/>
              <w:spacing w:before="157" w:beforeLines="50" w:beforeAutospacing="0" w:line="280" w:lineRule="exact"/>
              <w:ind w:left="0" w:leftChars="0"/>
              <w:jc w:val="center"/>
              <w:textAlignment w:val="auto"/>
              <w:rPr>
                <w:rFonts w:hint="default" w:ascii="Times New Roman" w:hAnsi="Times New Roman" w:eastAsia="仿宋_GB2312" w:cs="Times New Roman"/>
                <w:b w:val="0"/>
                <w:bCs w:val="0"/>
                <w:color w:val="auto"/>
                <w:kern w:val="0"/>
                <w:sz w:val="28"/>
                <w:szCs w:val="28"/>
                <w:vertAlign w:val="baseline"/>
                <w:lang w:val="en-US" w:eastAsia="zh-CN"/>
              </w:rPr>
            </w:pPr>
          </w:p>
        </w:tc>
        <w:tc>
          <w:tcPr>
            <w:tcW w:w="2064" w:type="pct"/>
          </w:tcPr>
          <w:p w14:paraId="2E16466A">
            <w:pPr>
              <w:pStyle w:val="12"/>
              <w:keepNext w:val="0"/>
              <w:keepLines w:val="0"/>
              <w:pageBreakBefore w:val="0"/>
              <w:widowControl w:val="0"/>
              <w:kinsoku/>
              <w:wordWrap/>
              <w:overflowPunct/>
              <w:topLinePunct w:val="0"/>
              <w:autoSpaceDE/>
              <w:autoSpaceDN/>
              <w:bidi w:val="0"/>
              <w:adjustRightInd/>
              <w:snapToGrid/>
              <w:spacing w:before="157" w:beforeLines="50" w:beforeAutospacing="0" w:line="280" w:lineRule="exact"/>
              <w:ind w:left="0" w:leftChars="0"/>
              <w:jc w:val="both"/>
              <w:textAlignment w:val="auto"/>
              <w:rPr>
                <w:rFonts w:hint="default" w:ascii="Times New Roman" w:hAnsi="Times New Roman" w:eastAsia="仿宋_GB2312" w:cs="Times New Roman"/>
                <w:b w:val="0"/>
                <w:bCs w:val="0"/>
                <w:color w:val="auto"/>
                <w:kern w:val="0"/>
                <w:sz w:val="28"/>
                <w:szCs w:val="28"/>
                <w:vertAlign w:val="baseline"/>
                <w:lang w:val="en-US" w:eastAsia="zh-CN"/>
              </w:rPr>
            </w:pPr>
            <w:r>
              <w:rPr>
                <w:rFonts w:hint="default" w:ascii="Times New Roman" w:hAnsi="Times New Roman" w:eastAsia="仿宋_GB2312" w:cs="Times New Roman"/>
                <w:b w:val="0"/>
                <w:bCs w:val="0"/>
                <w:color w:val="auto"/>
                <w:kern w:val="0"/>
                <w:sz w:val="28"/>
                <w:szCs w:val="28"/>
                <w:vertAlign w:val="baseline"/>
                <w:lang w:val="en-US" w:eastAsia="zh-CN"/>
              </w:rPr>
              <w:t>知识产权</w:t>
            </w:r>
          </w:p>
        </w:tc>
        <w:tc>
          <w:tcPr>
            <w:tcW w:w="1082" w:type="pct"/>
            <w:vAlign w:val="center"/>
          </w:tcPr>
          <w:p w14:paraId="0E9D2EF0">
            <w:pPr>
              <w:pStyle w:val="12"/>
              <w:keepNext w:val="0"/>
              <w:keepLines w:val="0"/>
              <w:pageBreakBefore w:val="0"/>
              <w:widowControl w:val="0"/>
              <w:kinsoku/>
              <w:wordWrap/>
              <w:overflowPunct/>
              <w:topLinePunct w:val="0"/>
              <w:autoSpaceDE/>
              <w:autoSpaceDN/>
              <w:bidi w:val="0"/>
              <w:adjustRightInd/>
              <w:snapToGrid/>
              <w:spacing w:before="157" w:beforeLines="50" w:beforeAutospacing="0" w:line="280" w:lineRule="exact"/>
              <w:ind w:left="0" w:leftChars="0"/>
              <w:jc w:val="center"/>
              <w:textAlignment w:val="auto"/>
              <w:rPr>
                <w:rFonts w:hint="default" w:ascii="Times New Roman" w:hAnsi="Times New Roman" w:eastAsia="仿宋_GB2312" w:cs="Times New Roman"/>
                <w:b w:val="0"/>
                <w:bCs w:val="0"/>
                <w:color w:val="auto"/>
                <w:kern w:val="0"/>
                <w:sz w:val="28"/>
                <w:szCs w:val="28"/>
                <w:vertAlign w:val="baseline"/>
                <w:lang w:val="en-US" w:eastAsia="zh-CN"/>
              </w:rPr>
            </w:pPr>
            <w:r>
              <w:rPr>
                <w:rFonts w:hint="default" w:ascii="Times New Roman" w:hAnsi="Times New Roman" w:eastAsia="仿宋_GB2312" w:cs="Times New Roman"/>
                <w:b w:val="0"/>
                <w:bCs w:val="0"/>
                <w:color w:val="auto"/>
                <w:kern w:val="0"/>
                <w:sz w:val="28"/>
                <w:szCs w:val="28"/>
                <w:vertAlign w:val="baseline"/>
                <w:lang w:val="en-US" w:eastAsia="zh-CN"/>
              </w:rPr>
              <w:t>李彭伟</w:t>
            </w:r>
          </w:p>
        </w:tc>
        <w:tc>
          <w:tcPr>
            <w:tcW w:w="878" w:type="pct"/>
            <w:vAlign w:val="top"/>
          </w:tcPr>
          <w:p w14:paraId="073604DB">
            <w:pPr>
              <w:pStyle w:val="12"/>
              <w:keepNext w:val="0"/>
              <w:keepLines w:val="0"/>
              <w:pageBreakBefore w:val="0"/>
              <w:widowControl w:val="0"/>
              <w:kinsoku/>
              <w:wordWrap/>
              <w:overflowPunct/>
              <w:topLinePunct w:val="0"/>
              <w:autoSpaceDE/>
              <w:autoSpaceDN/>
              <w:bidi w:val="0"/>
              <w:adjustRightInd/>
              <w:snapToGrid/>
              <w:spacing w:before="157" w:beforeLines="50" w:beforeAutospacing="0" w:line="280" w:lineRule="exact"/>
              <w:ind w:left="0" w:leftChars="0"/>
              <w:jc w:val="center"/>
              <w:textAlignment w:val="auto"/>
              <w:rPr>
                <w:rFonts w:hint="default" w:ascii="Times New Roman" w:hAnsi="Times New Roman" w:eastAsia="仿宋_GB2312" w:cs="Times New Roman"/>
                <w:b w:val="0"/>
                <w:bCs w:val="0"/>
                <w:color w:val="auto"/>
                <w:kern w:val="0"/>
                <w:sz w:val="28"/>
                <w:szCs w:val="28"/>
                <w:vertAlign w:val="baseline"/>
                <w:lang w:val="en-US" w:eastAsia="zh-CN"/>
              </w:rPr>
            </w:pPr>
            <w:r>
              <w:rPr>
                <w:rFonts w:hint="default" w:ascii="Times New Roman" w:hAnsi="Times New Roman" w:eastAsia="仿宋_GB2312" w:cs="Times New Roman"/>
                <w:b w:val="0"/>
                <w:bCs w:val="0"/>
                <w:color w:val="auto"/>
                <w:kern w:val="0"/>
                <w:sz w:val="28"/>
                <w:szCs w:val="28"/>
                <w:lang w:val="en-US" w:eastAsia="zh-CN" w:bidi="ar"/>
              </w:rPr>
              <w:t>4661080</w:t>
            </w:r>
          </w:p>
        </w:tc>
      </w:tr>
      <w:tr w14:paraId="46468C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 w:type="pct"/>
            <w:vMerge w:val="restart"/>
            <w:vAlign w:val="center"/>
          </w:tcPr>
          <w:p w14:paraId="3CA32989">
            <w:pPr>
              <w:pStyle w:val="12"/>
              <w:keepNext w:val="0"/>
              <w:keepLines w:val="0"/>
              <w:pageBreakBefore w:val="0"/>
              <w:widowControl w:val="0"/>
              <w:kinsoku/>
              <w:wordWrap/>
              <w:overflowPunct/>
              <w:topLinePunct w:val="0"/>
              <w:autoSpaceDE/>
              <w:autoSpaceDN/>
              <w:bidi w:val="0"/>
              <w:adjustRightInd/>
              <w:snapToGrid/>
              <w:spacing w:before="157" w:beforeLines="50" w:beforeAutospacing="0" w:line="280" w:lineRule="exact"/>
              <w:ind w:left="0" w:leftChars="0"/>
              <w:jc w:val="center"/>
              <w:textAlignment w:val="auto"/>
              <w:rPr>
                <w:rFonts w:hint="default" w:ascii="Times New Roman" w:hAnsi="Times New Roman" w:eastAsia="仿宋_GB2312" w:cs="Times New Roman"/>
                <w:b w:val="0"/>
                <w:bCs w:val="0"/>
                <w:color w:val="auto"/>
                <w:kern w:val="0"/>
                <w:sz w:val="28"/>
                <w:szCs w:val="28"/>
                <w:vertAlign w:val="baseline"/>
                <w:lang w:val="en-US" w:eastAsia="zh-CN"/>
              </w:rPr>
            </w:pPr>
            <w:r>
              <w:rPr>
                <w:rFonts w:hint="default" w:ascii="Times New Roman" w:hAnsi="Times New Roman" w:eastAsia="仿宋_GB2312" w:cs="Times New Roman"/>
                <w:b w:val="0"/>
                <w:bCs w:val="0"/>
                <w:color w:val="auto"/>
                <w:kern w:val="0"/>
                <w:sz w:val="28"/>
                <w:szCs w:val="28"/>
                <w:vertAlign w:val="baseline"/>
                <w:lang w:val="en-US" w:eastAsia="zh-CN"/>
              </w:rPr>
              <w:t>高新区</w:t>
            </w:r>
          </w:p>
        </w:tc>
        <w:tc>
          <w:tcPr>
            <w:tcW w:w="2064" w:type="pct"/>
            <w:vAlign w:val="top"/>
          </w:tcPr>
          <w:p w14:paraId="140D052B">
            <w:pPr>
              <w:pStyle w:val="12"/>
              <w:keepNext w:val="0"/>
              <w:keepLines w:val="0"/>
              <w:pageBreakBefore w:val="0"/>
              <w:widowControl w:val="0"/>
              <w:kinsoku/>
              <w:wordWrap/>
              <w:overflowPunct/>
              <w:topLinePunct w:val="0"/>
              <w:autoSpaceDE/>
              <w:autoSpaceDN/>
              <w:bidi w:val="0"/>
              <w:adjustRightInd/>
              <w:snapToGrid/>
              <w:spacing w:before="157" w:beforeLines="50" w:beforeAutospacing="0" w:line="280" w:lineRule="exact"/>
              <w:ind w:left="0" w:leftChars="0"/>
              <w:jc w:val="both"/>
              <w:textAlignment w:val="auto"/>
              <w:rPr>
                <w:rFonts w:hint="default" w:ascii="Times New Roman" w:hAnsi="Times New Roman" w:eastAsia="仿宋_GB2312" w:cs="Times New Roman"/>
                <w:b w:val="0"/>
                <w:bCs w:val="0"/>
                <w:color w:val="auto"/>
                <w:kern w:val="0"/>
                <w:sz w:val="28"/>
                <w:szCs w:val="28"/>
                <w:vertAlign w:val="baseline"/>
                <w:lang w:val="en-US" w:eastAsia="zh-CN" w:bidi="ar-SA"/>
              </w:rPr>
            </w:pPr>
            <w:r>
              <w:rPr>
                <w:rFonts w:hint="default" w:ascii="Times New Roman" w:hAnsi="Times New Roman" w:eastAsia="仿宋_GB2312" w:cs="Times New Roman"/>
                <w:b w:val="0"/>
                <w:bCs w:val="0"/>
                <w:color w:val="auto"/>
                <w:kern w:val="0"/>
                <w:sz w:val="28"/>
                <w:szCs w:val="28"/>
                <w:vertAlign w:val="baseline"/>
                <w:lang w:val="en-US" w:eastAsia="zh-CN"/>
              </w:rPr>
              <w:t>质量品牌、认证认可、标准化</w:t>
            </w:r>
          </w:p>
        </w:tc>
        <w:tc>
          <w:tcPr>
            <w:tcW w:w="1082" w:type="pct"/>
            <w:vAlign w:val="center"/>
          </w:tcPr>
          <w:p w14:paraId="55768C7F">
            <w:pPr>
              <w:pStyle w:val="12"/>
              <w:keepNext w:val="0"/>
              <w:keepLines w:val="0"/>
              <w:pageBreakBefore w:val="0"/>
              <w:widowControl w:val="0"/>
              <w:kinsoku/>
              <w:wordWrap/>
              <w:overflowPunct/>
              <w:topLinePunct w:val="0"/>
              <w:autoSpaceDE/>
              <w:autoSpaceDN/>
              <w:bidi w:val="0"/>
              <w:adjustRightInd/>
              <w:snapToGrid/>
              <w:spacing w:before="157" w:beforeLines="50" w:beforeAutospacing="0" w:line="280" w:lineRule="exact"/>
              <w:ind w:left="0" w:leftChars="0"/>
              <w:jc w:val="center"/>
              <w:textAlignment w:val="auto"/>
              <w:rPr>
                <w:rFonts w:hint="default" w:ascii="Times New Roman" w:hAnsi="Times New Roman" w:eastAsia="仿宋_GB2312" w:cs="Times New Roman"/>
                <w:b w:val="0"/>
                <w:bCs w:val="0"/>
                <w:color w:val="auto"/>
                <w:kern w:val="0"/>
                <w:sz w:val="28"/>
                <w:szCs w:val="28"/>
                <w:vertAlign w:val="baseline"/>
                <w:lang w:val="en-US" w:eastAsia="zh-CN"/>
              </w:rPr>
            </w:pPr>
            <w:r>
              <w:rPr>
                <w:rFonts w:hint="default" w:ascii="Times New Roman" w:hAnsi="Times New Roman" w:eastAsia="仿宋_GB2312" w:cs="Times New Roman"/>
                <w:b w:val="0"/>
                <w:bCs w:val="0"/>
                <w:color w:val="auto"/>
                <w:kern w:val="0"/>
                <w:sz w:val="28"/>
                <w:szCs w:val="28"/>
                <w:vertAlign w:val="baseline"/>
                <w:lang w:val="en-US" w:eastAsia="zh-CN"/>
              </w:rPr>
              <w:t>贾晓莉</w:t>
            </w:r>
          </w:p>
        </w:tc>
        <w:tc>
          <w:tcPr>
            <w:tcW w:w="878" w:type="pct"/>
          </w:tcPr>
          <w:p w14:paraId="2E59C971">
            <w:pPr>
              <w:pStyle w:val="12"/>
              <w:keepNext w:val="0"/>
              <w:keepLines w:val="0"/>
              <w:pageBreakBefore w:val="0"/>
              <w:widowControl w:val="0"/>
              <w:kinsoku/>
              <w:wordWrap/>
              <w:overflowPunct/>
              <w:topLinePunct w:val="0"/>
              <w:autoSpaceDE/>
              <w:autoSpaceDN/>
              <w:bidi w:val="0"/>
              <w:adjustRightInd/>
              <w:snapToGrid/>
              <w:spacing w:before="157" w:beforeLines="50" w:beforeAutospacing="0" w:line="280" w:lineRule="exact"/>
              <w:ind w:left="0" w:leftChars="0"/>
              <w:jc w:val="center"/>
              <w:textAlignment w:val="auto"/>
              <w:rPr>
                <w:rFonts w:hint="default" w:ascii="Times New Roman" w:hAnsi="Times New Roman" w:eastAsia="仿宋_GB2312" w:cs="Times New Roman"/>
                <w:b w:val="0"/>
                <w:bCs w:val="0"/>
                <w:color w:val="auto"/>
                <w:kern w:val="0"/>
                <w:sz w:val="28"/>
                <w:szCs w:val="28"/>
                <w:vertAlign w:val="baseline"/>
                <w:lang w:val="en-US" w:eastAsia="zh-CN"/>
              </w:rPr>
            </w:pPr>
            <w:r>
              <w:rPr>
                <w:rFonts w:hint="default" w:ascii="Times New Roman" w:hAnsi="Times New Roman" w:eastAsia="仿宋_GB2312" w:cs="Times New Roman"/>
                <w:b w:val="0"/>
                <w:bCs w:val="0"/>
                <w:color w:val="auto"/>
                <w:kern w:val="0"/>
                <w:sz w:val="28"/>
                <w:szCs w:val="28"/>
                <w:vertAlign w:val="baseline"/>
                <w:lang w:val="en-US" w:eastAsia="zh-CN"/>
              </w:rPr>
              <w:t>3199672</w:t>
            </w:r>
          </w:p>
        </w:tc>
      </w:tr>
      <w:tr w14:paraId="192D1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 w:type="pct"/>
            <w:vMerge w:val="continue"/>
            <w:vAlign w:val="center"/>
          </w:tcPr>
          <w:p w14:paraId="35557AAB">
            <w:pPr>
              <w:pStyle w:val="12"/>
              <w:keepNext w:val="0"/>
              <w:keepLines w:val="0"/>
              <w:pageBreakBefore w:val="0"/>
              <w:widowControl w:val="0"/>
              <w:kinsoku/>
              <w:wordWrap/>
              <w:overflowPunct/>
              <w:topLinePunct w:val="0"/>
              <w:autoSpaceDE/>
              <w:autoSpaceDN/>
              <w:bidi w:val="0"/>
              <w:adjustRightInd/>
              <w:snapToGrid/>
              <w:spacing w:before="157" w:beforeLines="50" w:beforeAutospacing="0" w:line="280" w:lineRule="exact"/>
              <w:ind w:left="0" w:leftChars="0"/>
              <w:jc w:val="center"/>
              <w:textAlignment w:val="auto"/>
              <w:rPr>
                <w:rFonts w:hint="default" w:ascii="Times New Roman" w:hAnsi="Times New Roman" w:eastAsia="仿宋_GB2312" w:cs="Times New Roman"/>
                <w:b w:val="0"/>
                <w:bCs w:val="0"/>
                <w:color w:val="auto"/>
                <w:kern w:val="0"/>
                <w:sz w:val="28"/>
                <w:szCs w:val="28"/>
                <w:vertAlign w:val="baseline"/>
                <w:lang w:val="en-US" w:eastAsia="zh-CN"/>
              </w:rPr>
            </w:pPr>
          </w:p>
        </w:tc>
        <w:tc>
          <w:tcPr>
            <w:tcW w:w="2064" w:type="pct"/>
            <w:vAlign w:val="top"/>
          </w:tcPr>
          <w:p w14:paraId="3B6DDC21">
            <w:pPr>
              <w:pStyle w:val="12"/>
              <w:keepNext w:val="0"/>
              <w:keepLines w:val="0"/>
              <w:pageBreakBefore w:val="0"/>
              <w:widowControl w:val="0"/>
              <w:kinsoku/>
              <w:wordWrap/>
              <w:overflowPunct/>
              <w:topLinePunct w:val="0"/>
              <w:autoSpaceDE/>
              <w:autoSpaceDN/>
              <w:bidi w:val="0"/>
              <w:adjustRightInd/>
              <w:snapToGrid/>
              <w:spacing w:before="157" w:beforeLines="50" w:beforeAutospacing="0" w:line="280" w:lineRule="exact"/>
              <w:ind w:left="0" w:leftChars="0"/>
              <w:jc w:val="both"/>
              <w:textAlignment w:val="auto"/>
              <w:rPr>
                <w:rFonts w:hint="default" w:ascii="Times New Roman" w:hAnsi="Times New Roman" w:eastAsia="仿宋_GB2312" w:cs="Times New Roman"/>
                <w:b w:val="0"/>
                <w:bCs w:val="0"/>
                <w:color w:val="auto"/>
                <w:kern w:val="0"/>
                <w:sz w:val="28"/>
                <w:szCs w:val="28"/>
                <w:vertAlign w:val="baseline"/>
                <w:lang w:val="en-US" w:eastAsia="zh-CN"/>
              </w:rPr>
            </w:pPr>
            <w:r>
              <w:rPr>
                <w:rFonts w:hint="default" w:ascii="Times New Roman" w:hAnsi="Times New Roman" w:eastAsia="仿宋_GB2312" w:cs="Times New Roman"/>
                <w:b w:val="0"/>
                <w:bCs w:val="0"/>
                <w:color w:val="auto"/>
                <w:kern w:val="0"/>
                <w:sz w:val="28"/>
                <w:szCs w:val="28"/>
                <w:vertAlign w:val="baseline"/>
                <w:lang w:val="en-US" w:eastAsia="zh-CN"/>
              </w:rPr>
              <w:t>知识产权</w:t>
            </w:r>
          </w:p>
        </w:tc>
        <w:tc>
          <w:tcPr>
            <w:tcW w:w="1082" w:type="pct"/>
            <w:vAlign w:val="center"/>
          </w:tcPr>
          <w:p w14:paraId="12C36385">
            <w:pPr>
              <w:pStyle w:val="12"/>
              <w:keepNext w:val="0"/>
              <w:keepLines w:val="0"/>
              <w:pageBreakBefore w:val="0"/>
              <w:widowControl w:val="0"/>
              <w:kinsoku/>
              <w:wordWrap/>
              <w:overflowPunct/>
              <w:topLinePunct w:val="0"/>
              <w:autoSpaceDE/>
              <w:autoSpaceDN/>
              <w:bidi w:val="0"/>
              <w:adjustRightInd/>
              <w:snapToGrid/>
              <w:spacing w:before="157" w:beforeLines="50" w:beforeAutospacing="0" w:line="280" w:lineRule="exact"/>
              <w:ind w:left="0" w:leftChars="0"/>
              <w:jc w:val="center"/>
              <w:textAlignment w:val="auto"/>
              <w:rPr>
                <w:rFonts w:hint="default" w:ascii="Times New Roman" w:hAnsi="Times New Roman" w:eastAsia="仿宋_GB2312" w:cs="Times New Roman"/>
                <w:b w:val="0"/>
                <w:bCs w:val="0"/>
                <w:color w:val="auto"/>
                <w:kern w:val="0"/>
                <w:sz w:val="28"/>
                <w:szCs w:val="28"/>
                <w:vertAlign w:val="baseline"/>
                <w:lang w:val="en-US" w:eastAsia="zh-CN"/>
              </w:rPr>
            </w:pPr>
            <w:r>
              <w:rPr>
                <w:rFonts w:hint="default" w:ascii="Times New Roman" w:hAnsi="Times New Roman" w:eastAsia="仿宋_GB2312" w:cs="Times New Roman"/>
                <w:b w:val="0"/>
                <w:bCs w:val="0"/>
                <w:color w:val="auto"/>
                <w:kern w:val="0"/>
                <w:sz w:val="28"/>
                <w:szCs w:val="28"/>
                <w:vertAlign w:val="baseline"/>
                <w:lang w:val="en-US" w:eastAsia="zh-CN"/>
              </w:rPr>
              <w:t>张平</w:t>
            </w:r>
          </w:p>
        </w:tc>
        <w:tc>
          <w:tcPr>
            <w:tcW w:w="878" w:type="pct"/>
            <w:vAlign w:val="top"/>
          </w:tcPr>
          <w:p w14:paraId="6C5CC020">
            <w:pPr>
              <w:pStyle w:val="12"/>
              <w:keepNext w:val="0"/>
              <w:keepLines w:val="0"/>
              <w:pageBreakBefore w:val="0"/>
              <w:widowControl w:val="0"/>
              <w:kinsoku/>
              <w:wordWrap/>
              <w:overflowPunct/>
              <w:topLinePunct w:val="0"/>
              <w:autoSpaceDE/>
              <w:autoSpaceDN/>
              <w:bidi w:val="0"/>
              <w:adjustRightInd/>
              <w:snapToGrid/>
              <w:spacing w:before="157" w:beforeLines="50" w:beforeAutospacing="0" w:line="280" w:lineRule="exact"/>
              <w:ind w:left="0" w:leftChars="0"/>
              <w:jc w:val="center"/>
              <w:textAlignment w:val="auto"/>
              <w:rPr>
                <w:rFonts w:hint="default" w:ascii="Times New Roman" w:hAnsi="Times New Roman" w:eastAsia="仿宋_GB2312" w:cs="Times New Roman"/>
                <w:b w:val="0"/>
                <w:bCs w:val="0"/>
                <w:color w:val="auto"/>
                <w:kern w:val="0"/>
                <w:sz w:val="28"/>
                <w:szCs w:val="28"/>
                <w:vertAlign w:val="baseline"/>
                <w:lang w:val="en-US" w:eastAsia="zh-CN"/>
              </w:rPr>
            </w:pPr>
            <w:r>
              <w:rPr>
                <w:rFonts w:hint="default" w:ascii="Times New Roman" w:hAnsi="Times New Roman" w:eastAsia="仿宋_GB2312" w:cs="Times New Roman"/>
                <w:b w:val="0"/>
                <w:bCs w:val="0"/>
                <w:color w:val="auto"/>
                <w:kern w:val="0"/>
                <w:sz w:val="28"/>
                <w:szCs w:val="28"/>
                <w:lang w:val="en-US" w:eastAsia="zh-CN" w:bidi="ar"/>
              </w:rPr>
              <w:t>3199397</w:t>
            </w:r>
          </w:p>
        </w:tc>
      </w:tr>
      <w:tr w14:paraId="3E8893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 w:type="pct"/>
            <w:vMerge w:val="restart"/>
            <w:vAlign w:val="center"/>
          </w:tcPr>
          <w:p w14:paraId="627CDB42">
            <w:pPr>
              <w:pStyle w:val="12"/>
              <w:keepNext w:val="0"/>
              <w:keepLines w:val="0"/>
              <w:pageBreakBefore w:val="0"/>
              <w:widowControl w:val="0"/>
              <w:kinsoku/>
              <w:wordWrap/>
              <w:overflowPunct/>
              <w:topLinePunct w:val="0"/>
              <w:autoSpaceDE/>
              <w:autoSpaceDN/>
              <w:bidi w:val="0"/>
              <w:adjustRightInd/>
              <w:snapToGrid/>
              <w:spacing w:before="157" w:beforeLines="50" w:beforeAutospacing="0" w:line="280" w:lineRule="exact"/>
              <w:ind w:left="0" w:leftChars="0"/>
              <w:jc w:val="center"/>
              <w:textAlignment w:val="auto"/>
              <w:rPr>
                <w:rFonts w:hint="default" w:ascii="Times New Roman" w:hAnsi="Times New Roman" w:eastAsia="仿宋_GB2312" w:cs="Times New Roman"/>
                <w:b w:val="0"/>
                <w:bCs w:val="0"/>
                <w:color w:val="auto"/>
                <w:kern w:val="0"/>
                <w:sz w:val="28"/>
                <w:szCs w:val="28"/>
                <w:vertAlign w:val="baseline"/>
                <w:lang w:val="en-US" w:eastAsia="zh-CN"/>
              </w:rPr>
            </w:pPr>
            <w:r>
              <w:rPr>
                <w:rFonts w:hint="default" w:ascii="Times New Roman" w:hAnsi="Times New Roman" w:eastAsia="仿宋_GB2312" w:cs="Times New Roman"/>
                <w:b w:val="0"/>
                <w:bCs w:val="0"/>
                <w:color w:val="auto"/>
                <w:kern w:val="0"/>
                <w:sz w:val="28"/>
                <w:szCs w:val="28"/>
                <w:vertAlign w:val="baseline"/>
                <w:lang w:val="en-US" w:eastAsia="zh-CN"/>
              </w:rPr>
              <w:t>临涣化工园区</w:t>
            </w:r>
          </w:p>
        </w:tc>
        <w:tc>
          <w:tcPr>
            <w:tcW w:w="2064" w:type="pct"/>
          </w:tcPr>
          <w:p w14:paraId="6E876EC1">
            <w:pPr>
              <w:pStyle w:val="12"/>
              <w:keepNext w:val="0"/>
              <w:keepLines w:val="0"/>
              <w:pageBreakBefore w:val="0"/>
              <w:widowControl w:val="0"/>
              <w:kinsoku/>
              <w:wordWrap/>
              <w:overflowPunct/>
              <w:topLinePunct w:val="0"/>
              <w:autoSpaceDE/>
              <w:autoSpaceDN/>
              <w:bidi w:val="0"/>
              <w:adjustRightInd/>
              <w:snapToGrid/>
              <w:spacing w:before="157" w:beforeLines="50" w:beforeAutospacing="0" w:line="280" w:lineRule="exact"/>
              <w:ind w:left="0" w:leftChars="0"/>
              <w:jc w:val="both"/>
              <w:textAlignment w:val="auto"/>
              <w:rPr>
                <w:rFonts w:hint="default" w:ascii="Times New Roman" w:hAnsi="Times New Roman" w:eastAsia="仿宋_GB2312" w:cs="Times New Roman"/>
                <w:b w:val="0"/>
                <w:bCs w:val="0"/>
                <w:color w:val="auto"/>
                <w:kern w:val="0"/>
                <w:sz w:val="28"/>
                <w:szCs w:val="28"/>
                <w:vertAlign w:val="baseline"/>
                <w:lang w:val="en-US" w:eastAsia="zh-CN"/>
              </w:rPr>
            </w:pPr>
            <w:r>
              <w:rPr>
                <w:rFonts w:hint="default" w:ascii="Times New Roman" w:hAnsi="Times New Roman" w:eastAsia="仿宋_GB2312" w:cs="Times New Roman"/>
                <w:b w:val="0"/>
                <w:bCs w:val="0"/>
                <w:color w:val="auto"/>
                <w:kern w:val="0"/>
                <w:sz w:val="28"/>
                <w:szCs w:val="28"/>
                <w:vertAlign w:val="baseline"/>
                <w:lang w:val="en-US" w:eastAsia="zh-CN"/>
              </w:rPr>
              <w:t>质量品牌、认证认可、标准化</w:t>
            </w:r>
          </w:p>
        </w:tc>
        <w:tc>
          <w:tcPr>
            <w:tcW w:w="1082" w:type="pct"/>
            <w:vAlign w:val="center"/>
          </w:tcPr>
          <w:p w14:paraId="65E3BDA8">
            <w:pPr>
              <w:pStyle w:val="12"/>
              <w:keepNext w:val="0"/>
              <w:keepLines w:val="0"/>
              <w:pageBreakBefore w:val="0"/>
              <w:widowControl w:val="0"/>
              <w:kinsoku/>
              <w:wordWrap/>
              <w:overflowPunct/>
              <w:topLinePunct w:val="0"/>
              <w:autoSpaceDE/>
              <w:autoSpaceDN/>
              <w:bidi w:val="0"/>
              <w:adjustRightInd/>
              <w:snapToGrid/>
              <w:spacing w:before="157" w:beforeLines="50" w:beforeAutospacing="0" w:line="280" w:lineRule="exact"/>
              <w:ind w:left="0" w:leftChars="0"/>
              <w:jc w:val="center"/>
              <w:textAlignment w:val="auto"/>
              <w:rPr>
                <w:rFonts w:hint="default" w:ascii="Times New Roman" w:hAnsi="Times New Roman" w:eastAsia="仿宋_GB2312" w:cs="Times New Roman"/>
                <w:b w:val="0"/>
                <w:bCs w:val="0"/>
                <w:color w:val="auto"/>
                <w:kern w:val="0"/>
                <w:sz w:val="28"/>
                <w:szCs w:val="28"/>
                <w:vertAlign w:val="baseline"/>
                <w:lang w:val="en-US" w:eastAsia="zh-CN"/>
              </w:rPr>
            </w:pPr>
            <w:r>
              <w:rPr>
                <w:rFonts w:hint="default" w:ascii="Times New Roman" w:hAnsi="Times New Roman" w:eastAsia="仿宋_GB2312" w:cs="Times New Roman"/>
                <w:b w:val="0"/>
                <w:bCs w:val="0"/>
                <w:color w:val="auto"/>
                <w:kern w:val="0"/>
                <w:sz w:val="28"/>
                <w:szCs w:val="28"/>
                <w:vertAlign w:val="baseline"/>
                <w:lang w:val="en-US" w:eastAsia="zh-CN"/>
              </w:rPr>
              <w:t>王海洋</w:t>
            </w:r>
          </w:p>
        </w:tc>
        <w:tc>
          <w:tcPr>
            <w:tcW w:w="878" w:type="pct"/>
          </w:tcPr>
          <w:p w14:paraId="7A4996EF">
            <w:pPr>
              <w:pStyle w:val="12"/>
              <w:keepNext w:val="0"/>
              <w:keepLines w:val="0"/>
              <w:pageBreakBefore w:val="0"/>
              <w:widowControl w:val="0"/>
              <w:kinsoku/>
              <w:wordWrap/>
              <w:overflowPunct/>
              <w:topLinePunct w:val="0"/>
              <w:autoSpaceDE/>
              <w:autoSpaceDN/>
              <w:bidi w:val="0"/>
              <w:adjustRightInd/>
              <w:snapToGrid/>
              <w:spacing w:before="157" w:beforeLines="50" w:beforeAutospacing="0" w:line="280" w:lineRule="exact"/>
              <w:ind w:left="0" w:leftChars="0"/>
              <w:jc w:val="center"/>
              <w:textAlignment w:val="auto"/>
              <w:rPr>
                <w:rFonts w:hint="default" w:ascii="Times New Roman" w:hAnsi="Times New Roman" w:eastAsia="仿宋_GB2312" w:cs="Times New Roman"/>
                <w:b w:val="0"/>
                <w:bCs w:val="0"/>
                <w:color w:val="auto"/>
                <w:kern w:val="0"/>
                <w:sz w:val="28"/>
                <w:szCs w:val="28"/>
                <w:vertAlign w:val="baseline"/>
                <w:lang w:val="en-US" w:eastAsia="zh-CN"/>
              </w:rPr>
            </w:pPr>
            <w:r>
              <w:rPr>
                <w:rFonts w:hint="default" w:ascii="Times New Roman" w:hAnsi="Times New Roman" w:eastAsia="仿宋_GB2312" w:cs="Times New Roman"/>
                <w:b w:val="0"/>
                <w:bCs w:val="0"/>
                <w:color w:val="auto"/>
                <w:kern w:val="0"/>
                <w:sz w:val="28"/>
                <w:szCs w:val="28"/>
                <w:vertAlign w:val="baseline"/>
                <w:lang w:val="en-US" w:eastAsia="zh-CN"/>
              </w:rPr>
              <w:t>7952110</w:t>
            </w:r>
          </w:p>
        </w:tc>
      </w:tr>
      <w:tr w14:paraId="5F6FF7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974" w:type="pct"/>
            <w:vMerge w:val="continue"/>
          </w:tcPr>
          <w:p w14:paraId="197C39CE">
            <w:pPr>
              <w:pStyle w:val="12"/>
              <w:keepNext w:val="0"/>
              <w:keepLines w:val="0"/>
              <w:pageBreakBefore w:val="0"/>
              <w:widowControl w:val="0"/>
              <w:kinsoku/>
              <w:wordWrap/>
              <w:overflowPunct/>
              <w:topLinePunct w:val="0"/>
              <w:autoSpaceDE/>
              <w:autoSpaceDN/>
              <w:bidi w:val="0"/>
              <w:adjustRightInd/>
              <w:snapToGrid/>
              <w:spacing w:before="157" w:beforeLines="50" w:beforeAutospacing="0" w:line="280" w:lineRule="exact"/>
              <w:ind w:left="0" w:leftChars="0"/>
              <w:jc w:val="both"/>
              <w:textAlignment w:val="auto"/>
              <w:rPr>
                <w:rFonts w:hint="default" w:ascii="Times New Roman" w:hAnsi="Times New Roman" w:eastAsia="仿宋_GB2312" w:cs="Times New Roman"/>
                <w:b w:val="0"/>
                <w:bCs w:val="0"/>
                <w:color w:val="auto"/>
                <w:kern w:val="0"/>
                <w:sz w:val="28"/>
                <w:szCs w:val="28"/>
                <w:vertAlign w:val="baseline"/>
                <w:lang w:val="en-US" w:eastAsia="zh-CN"/>
              </w:rPr>
            </w:pPr>
          </w:p>
        </w:tc>
        <w:tc>
          <w:tcPr>
            <w:tcW w:w="2064" w:type="pct"/>
            <w:vAlign w:val="top"/>
          </w:tcPr>
          <w:p w14:paraId="0373EAF3">
            <w:pPr>
              <w:pStyle w:val="12"/>
              <w:keepNext w:val="0"/>
              <w:keepLines w:val="0"/>
              <w:pageBreakBefore w:val="0"/>
              <w:widowControl w:val="0"/>
              <w:kinsoku/>
              <w:wordWrap/>
              <w:overflowPunct/>
              <w:topLinePunct w:val="0"/>
              <w:autoSpaceDE/>
              <w:autoSpaceDN/>
              <w:bidi w:val="0"/>
              <w:adjustRightInd/>
              <w:snapToGrid/>
              <w:spacing w:before="157" w:beforeLines="50" w:beforeAutospacing="0" w:line="280" w:lineRule="exact"/>
              <w:ind w:left="0" w:leftChars="0"/>
              <w:jc w:val="both"/>
              <w:textAlignment w:val="auto"/>
              <w:rPr>
                <w:rFonts w:hint="default" w:ascii="Times New Roman" w:hAnsi="Times New Roman" w:eastAsia="仿宋_GB2312" w:cs="Times New Roman"/>
                <w:b w:val="0"/>
                <w:bCs w:val="0"/>
                <w:color w:val="auto"/>
                <w:kern w:val="0"/>
                <w:sz w:val="28"/>
                <w:szCs w:val="28"/>
                <w:vertAlign w:val="baseline"/>
                <w:lang w:val="en-US" w:eastAsia="zh-CN"/>
              </w:rPr>
            </w:pPr>
            <w:r>
              <w:rPr>
                <w:rFonts w:hint="default" w:ascii="Times New Roman" w:hAnsi="Times New Roman" w:eastAsia="仿宋_GB2312" w:cs="Times New Roman"/>
                <w:b w:val="0"/>
                <w:bCs w:val="0"/>
                <w:color w:val="auto"/>
                <w:kern w:val="0"/>
                <w:sz w:val="28"/>
                <w:szCs w:val="28"/>
                <w:vertAlign w:val="baseline"/>
                <w:lang w:val="en-US" w:eastAsia="zh-CN"/>
              </w:rPr>
              <w:t>知识产权</w:t>
            </w:r>
          </w:p>
        </w:tc>
        <w:tc>
          <w:tcPr>
            <w:tcW w:w="1082" w:type="pct"/>
            <w:vAlign w:val="center"/>
          </w:tcPr>
          <w:p w14:paraId="055C5CD1">
            <w:pPr>
              <w:pStyle w:val="12"/>
              <w:keepNext w:val="0"/>
              <w:keepLines w:val="0"/>
              <w:pageBreakBefore w:val="0"/>
              <w:widowControl w:val="0"/>
              <w:kinsoku/>
              <w:wordWrap/>
              <w:overflowPunct/>
              <w:topLinePunct w:val="0"/>
              <w:autoSpaceDE/>
              <w:autoSpaceDN/>
              <w:bidi w:val="0"/>
              <w:adjustRightInd/>
              <w:snapToGrid/>
              <w:spacing w:before="157" w:beforeLines="50" w:beforeAutospacing="0" w:line="280" w:lineRule="exact"/>
              <w:ind w:left="0" w:leftChars="0"/>
              <w:jc w:val="center"/>
              <w:textAlignment w:val="auto"/>
              <w:rPr>
                <w:rFonts w:hint="default" w:ascii="Times New Roman" w:hAnsi="Times New Roman" w:eastAsia="仿宋_GB2312" w:cs="Times New Roman"/>
                <w:b w:val="0"/>
                <w:bCs w:val="0"/>
                <w:color w:val="auto"/>
                <w:kern w:val="0"/>
                <w:sz w:val="28"/>
                <w:szCs w:val="28"/>
                <w:vertAlign w:val="baseline"/>
                <w:lang w:val="en-US" w:eastAsia="zh-CN"/>
              </w:rPr>
            </w:pPr>
            <w:r>
              <w:rPr>
                <w:rFonts w:hint="default" w:ascii="Times New Roman" w:hAnsi="Times New Roman" w:eastAsia="仿宋_GB2312" w:cs="Times New Roman"/>
                <w:b w:val="0"/>
                <w:bCs w:val="0"/>
                <w:color w:val="auto"/>
                <w:kern w:val="0"/>
                <w:sz w:val="28"/>
                <w:szCs w:val="28"/>
                <w:vertAlign w:val="baseline"/>
                <w:lang w:val="en-US" w:eastAsia="zh-CN"/>
              </w:rPr>
              <w:t>赵权</w:t>
            </w:r>
          </w:p>
        </w:tc>
        <w:tc>
          <w:tcPr>
            <w:tcW w:w="878" w:type="pct"/>
            <w:vAlign w:val="top"/>
          </w:tcPr>
          <w:p w14:paraId="7875F3EB">
            <w:pPr>
              <w:pStyle w:val="12"/>
              <w:keepNext w:val="0"/>
              <w:keepLines w:val="0"/>
              <w:pageBreakBefore w:val="0"/>
              <w:widowControl w:val="0"/>
              <w:kinsoku/>
              <w:wordWrap/>
              <w:overflowPunct/>
              <w:topLinePunct w:val="0"/>
              <w:autoSpaceDE/>
              <w:autoSpaceDN/>
              <w:bidi w:val="0"/>
              <w:adjustRightInd/>
              <w:snapToGrid/>
              <w:spacing w:before="157" w:beforeLines="50" w:beforeAutospacing="0" w:line="280" w:lineRule="exact"/>
              <w:ind w:left="0" w:leftChars="0"/>
              <w:jc w:val="center"/>
              <w:textAlignment w:val="auto"/>
              <w:rPr>
                <w:rFonts w:hint="default" w:ascii="Times New Roman" w:hAnsi="Times New Roman" w:eastAsia="仿宋_GB2312" w:cs="Times New Roman"/>
                <w:b w:val="0"/>
                <w:bCs w:val="0"/>
                <w:color w:val="auto"/>
                <w:kern w:val="0"/>
                <w:sz w:val="28"/>
                <w:szCs w:val="28"/>
                <w:vertAlign w:val="baseline"/>
                <w:lang w:val="en-US" w:eastAsia="zh-CN"/>
              </w:rPr>
            </w:pPr>
            <w:r>
              <w:rPr>
                <w:rFonts w:hint="default" w:ascii="Times New Roman" w:hAnsi="Times New Roman" w:eastAsia="仿宋_GB2312" w:cs="Times New Roman"/>
                <w:b w:val="0"/>
                <w:bCs w:val="0"/>
                <w:color w:val="auto"/>
                <w:kern w:val="0"/>
                <w:sz w:val="28"/>
                <w:szCs w:val="28"/>
                <w:lang w:val="en-US" w:eastAsia="zh-CN" w:bidi="ar"/>
              </w:rPr>
              <w:t>3367608</w:t>
            </w:r>
          </w:p>
        </w:tc>
      </w:tr>
    </w:tbl>
    <w:p w14:paraId="7FDA55DE">
      <w:pPr>
        <w:keepNext w:val="0"/>
        <w:keepLines w:val="0"/>
        <w:pageBreakBefore w:val="0"/>
        <w:widowControl w:val="0"/>
        <w:kinsoku/>
        <w:overflowPunct/>
        <w:topLinePunct w:val="0"/>
        <w:autoSpaceDE/>
        <w:autoSpaceDN/>
        <w:bidi w:val="0"/>
        <w:spacing w:beforeLines="0" w:afterLines="0" w:line="580" w:lineRule="exact"/>
        <w:rPr>
          <w:rFonts w:hint="default" w:ascii="Times New Roman" w:hAnsi="Times New Roman" w:eastAsia="宋体" w:cs="Times New Roman"/>
          <w:b w:val="0"/>
          <w:bCs w:val="0"/>
          <w:color w:val="auto"/>
          <w:kern w:val="0"/>
          <w:sz w:val="24"/>
          <w:szCs w:val="24"/>
          <w:lang w:val="en-US" w:eastAsia="zh-CN"/>
        </w:rPr>
        <w:sectPr>
          <w:headerReference r:id="rId11" w:type="default"/>
          <w:footerReference r:id="rId12" w:type="default"/>
          <w:type w:val="continuous"/>
          <w:pgSz w:w="11906" w:h="16838"/>
          <w:pgMar w:top="2098" w:right="1474" w:bottom="1984" w:left="1587" w:header="851" w:footer="1417" w:gutter="0"/>
          <w:pgBorders>
            <w:top w:val="none" w:sz="0" w:space="0"/>
            <w:left w:val="none" w:sz="0" w:space="0"/>
            <w:bottom w:val="none" w:sz="0" w:space="0"/>
            <w:right w:val="none" w:sz="0" w:space="0"/>
          </w:pgBorders>
          <w:pgNumType w:fmt="decimal"/>
          <w:cols w:space="425" w:num="1"/>
          <w:formProt w:val="1"/>
          <w:docGrid w:type="lines" w:linePitch="312" w:charSpace="0"/>
        </w:sectPr>
      </w:pPr>
    </w:p>
    <w:p w14:paraId="0EA2E1F8">
      <w:pPr>
        <w:pStyle w:val="24"/>
        <w:keepNext w:val="0"/>
        <w:keepLines w:val="0"/>
        <w:pageBreakBefore w:val="0"/>
        <w:widowControl w:val="0"/>
        <w:kinsoku/>
        <w:overflowPunct/>
        <w:autoSpaceDE/>
        <w:autoSpaceDN/>
        <w:bidi w:val="0"/>
        <w:rPr>
          <w:b w:val="0"/>
          <w:bCs w:val="0"/>
        </w:rPr>
      </w:pPr>
      <mc:AlternateContent>
        <mc:Choice Requires="wpsCustomData">
          <wpsCustomData:docfieldStart id="11" docfieldname="附件_7" hidden="0" print="1" readonly="0" index="7"/>
        </mc:Choice>
      </mc:AlternateContent>
      <w:r>
        <w:rPr>
          <w:b w:val="0"/>
          <w:bCs w:val="0"/>
        </w:rPr>
        <w:t>附件6</w:t>
      </w:r>
      <mc:AlternateContent>
        <mc:Choice Requires="wpsCustomData">
          <wpsCustomData:docfieldEnd id="11"/>
        </mc:Choice>
      </mc:AlternateContent>
    </w:p>
    <w:p w14:paraId="3BE8A4A4">
      <w:pPr>
        <w:pStyle w:val="17"/>
        <w:keepNext w:val="0"/>
        <w:keepLines w:val="0"/>
        <w:pageBreakBefore w:val="0"/>
        <w:widowControl w:val="0"/>
        <w:kinsoku/>
        <w:overflowPunct/>
        <w:autoSpaceDE/>
        <w:autoSpaceDN/>
        <w:bidi w:val="0"/>
        <w:rPr>
          <w:b w:val="0"/>
          <w:bCs w:val="0"/>
        </w:rPr>
      </w:pPr>
      <w:r>
        <w:rPr>
          <w:b w:val="0"/>
          <w:bCs w:val="0"/>
        </w:rPr>
        <w:t>奖补项目初审汇总表</w:t>
      </w:r>
    </w:p>
    <w:p w14:paraId="164D1662">
      <w:pPr>
        <w:keepNext w:val="0"/>
        <w:keepLines w:val="0"/>
        <w:pageBreakBefore w:val="0"/>
        <w:widowControl w:val="0"/>
        <w:kinsoku/>
        <w:overflowPunct/>
        <w:topLinePunct w:val="0"/>
        <w:autoSpaceDE/>
        <w:autoSpaceDN/>
        <w:bidi w:val="0"/>
        <w:spacing w:beforeLines="0" w:afterLines="0" w:line="580" w:lineRule="exact"/>
        <w:jc w:val="both"/>
        <w:rPr>
          <w:rFonts w:hint="default" w:ascii="Times New Roman" w:hAnsi="Times New Roman" w:eastAsia="仿宋_GB2312" w:cs="Times New Roman"/>
          <w:b w:val="0"/>
          <w:bCs w:val="0"/>
          <w:sz w:val="28"/>
          <w:lang w:val="en-US" w:eastAsia="zh-CN"/>
        </w:rPr>
      </w:pPr>
      <w:r>
        <w:rPr>
          <w:rFonts w:hint="default" w:ascii="Times New Roman" w:hAnsi="Times New Roman" w:eastAsia="仿宋_GB2312" w:cs="Times New Roman"/>
          <w:b w:val="0"/>
          <w:bCs w:val="0"/>
          <w:sz w:val="28"/>
          <w:lang w:val="en-US" w:eastAsia="zh-CN"/>
        </w:rPr>
        <w:t>填表单位（加盖公章）：</w:t>
      </w:r>
      <w:r>
        <w:rPr>
          <w:rFonts w:hint="eastAsia" w:eastAsia="仿宋_GB2312" w:cs="Times New Roman"/>
          <w:b w:val="0"/>
          <w:bCs w:val="0"/>
          <w:sz w:val="28"/>
          <w:lang w:val="en-US" w:eastAsia="zh-CN"/>
        </w:rPr>
        <w:t xml:space="preserve">                                             </w:t>
      </w:r>
      <w:r>
        <w:rPr>
          <w:rFonts w:hint="default" w:ascii="Times New Roman" w:hAnsi="Times New Roman" w:eastAsia="仿宋_GB2312" w:cs="Times New Roman"/>
          <w:b w:val="0"/>
          <w:bCs w:val="0"/>
          <w:sz w:val="28"/>
          <w:lang w:val="en-US" w:eastAsia="zh-CN"/>
        </w:rPr>
        <w:t>经办人：填表日期：</w:t>
      </w:r>
      <w:r>
        <w:rPr>
          <w:rFonts w:hint="eastAsia" w:eastAsia="仿宋_GB2312" w:cs="Times New Roman"/>
          <w:b w:val="0"/>
          <w:bCs w:val="0"/>
          <w:sz w:val="28"/>
          <w:lang w:val="en-US" w:eastAsia="zh-CN"/>
        </w:rPr>
        <w:t xml:space="preserve"> </w:t>
      </w:r>
      <w:r>
        <w:rPr>
          <w:rFonts w:hint="default" w:ascii="Times New Roman" w:hAnsi="Times New Roman" w:eastAsia="仿宋_GB2312" w:cs="Times New Roman"/>
          <w:b w:val="0"/>
          <w:bCs w:val="0"/>
          <w:sz w:val="28"/>
          <w:lang w:val="en-US" w:eastAsia="zh-CN"/>
        </w:rPr>
        <w:t>年</w:t>
      </w:r>
      <w:r>
        <w:rPr>
          <w:rFonts w:hint="eastAsia" w:eastAsia="仿宋_GB2312" w:cs="Times New Roman"/>
          <w:b w:val="0"/>
          <w:bCs w:val="0"/>
          <w:sz w:val="28"/>
          <w:lang w:val="en-US" w:eastAsia="zh-CN"/>
        </w:rPr>
        <w:t xml:space="preserve"> </w:t>
      </w:r>
      <w:r>
        <w:rPr>
          <w:rFonts w:hint="default" w:ascii="Times New Roman" w:hAnsi="Times New Roman" w:eastAsia="仿宋_GB2312" w:cs="Times New Roman"/>
          <w:b w:val="0"/>
          <w:bCs w:val="0"/>
          <w:sz w:val="28"/>
          <w:lang w:val="en-US" w:eastAsia="zh-CN"/>
        </w:rPr>
        <w:t>月</w:t>
      </w:r>
      <w:r>
        <w:rPr>
          <w:rFonts w:hint="eastAsia" w:eastAsia="仿宋_GB2312" w:cs="Times New Roman"/>
          <w:b w:val="0"/>
          <w:bCs w:val="0"/>
          <w:sz w:val="28"/>
          <w:lang w:val="en-US" w:eastAsia="zh-CN"/>
        </w:rPr>
        <w:t xml:space="preserve">  </w:t>
      </w:r>
      <w:r>
        <w:rPr>
          <w:rFonts w:hint="default" w:ascii="Times New Roman" w:hAnsi="Times New Roman" w:eastAsia="仿宋_GB2312" w:cs="Times New Roman"/>
          <w:b w:val="0"/>
          <w:bCs w:val="0"/>
          <w:sz w:val="28"/>
          <w:lang w:val="en-US" w:eastAsia="zh-CN"/>
        </w:rPr>
        <w:t>日</w:t>
      </w:r>
    </w:p>
    <w:tbl>
      <w:tblPr>
        <w:tblStyle w:val="18"/>
        <w:tblW w:w="4997" w:type="pct"/>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668"/>
        <w:gridCol w:w="2850"/>
        <w:gridCol w:w="1955"/>
        <w:gridCol w:w="1787"/>
        <w:gridCol w:w="2069"/>
        <w:gridCol w:w="1787"/>
        <w:gridCol w:w="1005"/>
        <w:gridCol w:w="1678"/>
      </w:tblGrid>
      <w:tr w14:paraId="5439444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72" w:hRule="atLeast"/>
          <w:jc w:val="center"/>
        </w:trPr>
        <w:tc>
          <w:tcPr>
            <w:tcW w:w="242" w:type="pct"/>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14:paraId="6C8D75AE">
            <w:pPr>
              <w:keepNext w:val="0"/>
              <w:keepLines w:val="0"/>
              <w:pageBreakBefore w:val="0"/>
              <w:widowControl w:val="0"/>
              <w:kinsoku/>
              <w:overflowPunct/>
              <w:topLinePunct w:val="0"/>
              <w:autoSpaceDE/>
              <w:autoSpaceDN/>
              <w:bidi w:val="0"/>
              <w:adjustRightInd w:val="0"/>
              <w:snapToGrid w:val="0"/>
              <w:spacing w:beforeLines="0" w:afterLines="0" w:line="580" w:lineRule="exact"/>
              <w:jc w:val="center"/>
              <w:textAlignment w:val="top"/>
              <w:rPr>
                <w:rFonts w:hint="eastAsia" w:ascii="黑体" w:hAnsi="黑体" w:eastAsia="黑体" w:cs="黑体"/>
                <w:b w:val="0"/>
                <w:bCs w:val="0"/>
                <w:color w:val="000000"/>
                <w:sz w:val="22"/>
                <w:lang w:val="en-US" w:eastAsia="zh-CN"/>
              </w:rPr>
            </w:pPr>
            <w:r>
              <w:rPr>
                <w:rFonts w:hint="eastAsia" w:ascii="黑体" w:hAnsi="黑体" w:eastAsia="黑体" w:cs="黑体"/>
                <w:b w:val="0"/>
                <w:bCs w:val="0"/>
                <w:color w:val="000000"/>
                <w:kern w:val="0"/>
                <w:sz w:val="22"/>
                <w:lang w:val="en-US" w:eastAsia="zh-CN"/>
              </w:rPr>
              <w:t>序号</w:t>
            </w:r>
          </w:p>
        </w:tc>
        <w:tc>
          <w:tcPr>
            <w:tcW w:w="1032" w:type="pct"/>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14:paraId="78C4C48B">
            <w:pPr>
              <w:keepNext w:val="0"/>
              <w:keepLines w:val="0"/>
              <w:pageBreakBefore w:val="0"/>
              <w:widowControl w:val="0"/>
              <w:kinsoku/>
              <w:overflowPunct/>
              <w:topLinePunct w:val="0"/>
              <w:autoSpaceDE/>
              <w:autoSpaceDN/>
              <w:bidi w:val="0"/>
              <w:adjustRightInd w:val="0"/>
              <w:snapToGrid w:val="0"/>
              <w:spacing w:beforeLines="0" w:afterLines="0" w:line="580" w:lineRule="exact"/>
              <w:jc w:val="center"/>
              <w:textAlignment w:val="top"/>
              <w:rPr>
                <w:rFonts w:hint="eastAsia" w:ascii="黑体" w:hAnsi="黑体" w:eastAsia="黑体" w:cs="黑体"/>
                <w:b w:val="0"/>
                <w:bCs w:val="0"/>
                <w:color w:val="000000"/>
                <w:sz w:val="22"/>
                <w:lang w:val="en-US" w:eastAsia="zh-CN"/>
              </w:rPr>
            </w:pPr>
            <w:r>
              <w:rPr>
                <w:rFonts w:hint="eastAsia" w:ascii="黑体" w:hAnsi="黑体" w:eastAsia="黑体" w:cs="黑体"/>
                <w:b w:val="0"/>
                <w:bCs w:val="0"/>
                <w:color w:val="000000"/>
                <w:kern w:val="0"/>
                <w:sz w:val="22"/>
                <w:lang w:val="en-US" w:eastAsia="zh-CN"/>
              </w:rPr>
              <w:t>申请人名称</w:t>
            </w:r>
          </w:p>
        </w:tc>
        <w:tc>
          <w:tcPr>
            <w:tcW w:w="708" w:type="pct"/>
            <w:tcBorders>
              <w:top w:val="single" w:color="000000" w:sz="4" w:space="0"/>
              <w:left w:val="single" w:color="000000" w:sz="4" w:space="0"/>
              <w:bottom w:val="nil"/>
              <w:right w:val="single" w:color="000000" w:sz="4" w:space="0"/>
              <w:tl2br w:val="nil"/>
              <w:tr2bl w:val="nil"/>
            </w:tcBorders>
            <w:noWrap w:val="0"/>
            <w:tcMar>
              <w:top w:w="15" w:type="dxa"/>
              <w:left w:w="15" w:type="dxa"/>
              <w:right w:w="15" w:type="dxa"/>
            </w:tcMar>
            <w:vAlign w:val="center"/>
          </w:tcPr>
          <w:p w14:paraId="482C0E81">
            <w:pPr>
              <w:keepNext w:val="0"/>
              <w:keepLines w:val="0"/>
              <w:pageBreakBefore w:val="0"/>
              <w:widowControl w:val="0"/>
              <w:kinsoku/>
              <w:overflowPunct/>
              <w:topLinePunct w:val="0"/>
              <w:autoSpaceDE/>
              <w:autoSpaceDN/>
              <w:bidi w:val="0"/>
              <w:adjustRightInd w:val="0"/>
              <w:snapToGrid w:val="0"/>
              <w:spacing w:beforeLines="0" w:afterLines="0" w:line="580" w:lineRule="exact"/>
              <w:jc w:val="center"/>
              <w:textAlignment w:val="top"/>
              <w:rPr>
                <w:rFonts w:hint="eastAsia" w:ascii="黑体" w:hAnsi="黑体" w:eastAsia="黑体" w:cs="黑体"/>
                <w:b w:val="0"/>
                <w:bCs w:val="0"/>
                <w:color w:val="000000"/>
                <w:sz w:val="22"/>
                <w:lang w:val="en-US" w:eastAsia="zh-CN"/>
              </w:rPr>
            </w:pPr>
            <w:r>
              <w:rPr>
                <w:rFonts w:hint="eastAsia" w:ascii="黑体" w:hAnsi="黑体" w:eastAsia="黑体" w:cs="黑体"/>
                <w:b w:val="0"/>
                <w:bCs w:val="0"/>
                <w:color w:val="000000"/>
                <w:sz w:val="22"/>
                <w:lang w:val="en-US" w:eastAsia="zh-CN"/>
              </w:rPr>
              <w:t>申报项目名称</w:t>
            </w:r>
          </w:p>
        </w:tc>
        <w:tc>
          <w:tcPr>
            <w:tcW w:w="647" w:type="pct"/>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14:paraId="186FBE38">
            <w:pPr>
              <w:keepNext w:val="0"/>
              <w:keepLines w:val="0"/>
              <w:pageBreakBefore w:val="0"/>
              <w:widowControl w:val="0"/>
              <w:kinsoku/>
              <w:overflowPunct/>
              <w:topLinePunct w:val="0"/>
              <w:autoSpaceDE/>
              <w:autoSpaceDN/>
              <w:bidi w:val="0"/>
              <w:adjustRightInd w:val="0"/>
              <w:snapToGrid w:val="0"/>
              <w:spacing w:beforeLines="0" w:afterLines="0" w:line="580" w:lineRule="exact"/>
              <w:jc w:val="center"/>
              <w:textAlignment w:val="center"/>
              <w:rPr>
                <w:rFonts w:hint="eastAsia" w:ascii="黑体" w:hAnsi="黑体" w:eastAsia="黑体" w:cs="黑体"/>
                <w:b w:val="0"/>
                <w:bCs w:val="0"/>
                <w:color w:val="000000"/>
                <w:sz w:val="22"/>
                <w:lang w:val="en-US" w:eastAsia="zh-CN"/>
              </w:rPr>
            </w:pPr>
            <w:r>
              <w:rPr>
                <w:rFonts w:hint="eastAsia" w:ascii="黑体" w:hAnsi="黑体" w:eastAsia="黑体" w:cs="黑体"/>
                <w:b w:val="0"/>
                <w:bCs w:val="0"/>
                <w:color w:val="000000"/>
                <w:kern w:val="0"/>
                <w:sz w:val="22"/>
                <w:lang w:val="en-US" w:eastAsia="zh-CN"/>
              </w:rPr>
              <w:t>开户银行</w:t>
            </w:r>
          </w:p>
        </w:tc>
        <w:tc>
          <w:tcPr>
            <w:tcW w:w="749" w:type="pct"/>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14:paraId="5BD9E02E">
            <w:pPr>
              <w:keepNext w:val="0"/>
              <w:keepLines w:val="0"/>
              <w:pageBreakBefore w:val="0"/>
              <w:widowControl w:val="0"/>
              <w:kinsoku/>
              <w:overflowPunct/>
              <w:topLinePunct w:val="0"/>
              <w:autoSpaceDE/>
              <w:autoSpaceDN/>
              <w:bidi w:val="0"/>
              <w:adjustRightInd w:val="0"/>
              <w:snapToGrid w:val="0"/>
              <w:spacing w:beforeLines="0" w:afterLines="0" w:line="580" w:lineRule="exact"/>
              <w:jc w:val="center"/>
              <w:textAlignment w:val="center"/>
              <w:rPr>
                <w:rFonts w:hint="eastAsia" w:ascii="黑体" w:hAnsi="黑体" w:eastAsia="黑体" w:cs="黑体"/>
                <w:b w:val="0"/>
                <w:bCs w:val="0"/>
                <w:color w:val="000000"/>
                <w:sz w:val="22"/>
                <w:lang w:val="en-US" w:eastAsia="zh-CN"/>
              </w:rPr>
            </w:pPr>
            <w:r>
              <w:rPr>
                <w:rFonts w:hint="eastAsia" w:ascii="黑体" w:hAnsi="黑体" w:eastAsia="黑体" w:cs="黑体"/>
                <w:b w:val="0"/>
                <w:bCs w:val="0"/>
                <w:color w:val="000000"/>
                <w:kern w:val="0"/>
                <w:sz w:val="22"/>
                <w:lang w:val="en-US" w:eastAsia="zh-CN"/>
              </w:rPr>
              <w:t>银行账号</w:t>
            </w:r>
          </w:p>
        </w:tc>
        <w:tc>
          <w:tcPr>
            <w:tcW w:w="647" w:type="pct"/>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14:paraId="414A56EC">
            <w:pPr>
              <w:keepNext w:val="0"/>
              <w:keepLines w:val="0"/>
              <w:pageBreakBefore w:val="0"/>
              <w:widowControl w:val="0"/>
              <w:kinsoku/>
              <w:overflowPunct/>
              <w:topLinePunct w:val="0"/>
              <w:autoSpaceDE/>
              <w:autoSpaceDN/>
              <w:bidi w:val="0"/>
              <w:adjustRightInd w:val="0"/>
              <w:snapToGrid w:val="0"/>
              <w:spacing w:beforeLines="0" w:afterLines="0" w:line="580" w:lineRule="exact"/>
              <w:jc w:val="center"/>
              <w:textAlignment w:val="center"/>
              <w:rPr>
                <w:rFonts w:hint="eastAsia" w:ascii="黑体" w:hAnsi="黑体" w:eastAsia="黑体" w:cs="黑体"/>
                <w:b w:val="0"/>
                <w:bCs w:val="0"/>
                <w:color w:val="000000"/>
                <w:sz w:val="22"/>
                <w:lang w:val="en-US" w:eastAsia="zh-CN"/>
              </w:rPr>
            </w:pPr>
            <w:r>
              <w:rPr>
                <w:rFonts w:hint="eastAsia" w:ascii="黑体" w:hAnsi="黑体" w:eastAsia="黑体" w:cs="黑体"/>
                <w:b w:val="0"/>
                <w:bCs w:val="0"/>
                <w:color w:val="000000"/>
                <w:kern w:val="0"/>
                <w:sz w:val="22"/>
                <w:lang w:val="en-US" w:eastAsia="zh-CN"/>
              </w:rPr>
              <w:t>联系人</w:t>
            </w:r>
          </w:p>
        </w:tc>
        <w:tc>
          <w:tcPr>
            <w:tcW w:w="364" w:type="pct"/>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center"/>
          </w:tcPr>
          <w:p w14:paraId="5A7873A3">
            <w:pPr>
              <w:keepNext w:val="0"/>
              <w:keepLines w:val="0"/>
              <w:pageBreakBefore w:val="0"/>
              <w:widowControl w:val="0"/>
              <w:kinsoku/>
              <w:overflowPunct/>
              <w:topLinePunct w:val="0"/>
              <w:autoSpaceDE/>
              <w:autoSpaceDN/>
              <w:bidi w:val="0"/>
              <w:adjustRightInd w:val="0"/>
              <w:snapToGrid w:val="0"/>
              <w:spacing w:beforeLines="0" w:afterLines="0" w:line="580" w:lineRule="exact"/>
              <w:jc w:val="center"/>
              <w:textAlignment w:val="center"/>
              <w:rPr>
                <w:rFonts w:hint="eastAsia" w:ascii="黑体" w:hAnsi="黑体" w:eastAsia="黑体" w:cs="黑体"/>
                <w:b w:val="0"/>
                <w:bCs w:val="0"/>
                <w:color w:val="000000"/>
                <w:sz w:val="22"/>
                <w:lang w:val="en-US" w:eastAsia="zh-CN"/>
              </w:rPr>
            </w:pPr>
            <w:r>
              <w:rPr>
                <w:rFonts w:hint="eastAsia" w:ascii="黑体" w:hAnsi="黑体" w:eastAsia="黑体" w:cs="黑体"/>
                <w:b w:val="0"/>
                <w:bCs w:val="0"/>
                <w:color w:val="000000"/>
                <w:kern w:val="0"/>
                <w:sz w:val="22"/>
                <w:lang w:val="en-US" w:eastAsia="zh-CN"/>
              </w:rPr>
              <w:t>联系电话</w:t>
            </w:r>
          </w:p>
        </w:tc>
        <w:tc>
          <w:tcPr>
            <w:tcW w:w="607" w:type="pct"/>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14:paraId="29C0A738">
            <w:pPr>
              <w:keepNext w:val="0"/>
              <w:keepLines w:val="0"/>
              <w:pageBreakBefore w:val="0"/>
              <w:widowControl w:val="0"/>
              <w:kinsoku/>
              <w:overflowPunct/>
              <w:topLinePunct w:val="0"/>
              <w:autoSpaceDE/>
              <w:autoSpaceDN/>
              <w:bidi w:val="0"/>
              <w:spacing w:beforeLines="0" w:afterLines="0" w:line="580" w:lineRule="exact"/>
              <w:jc w:val="center"/>
              <w:textAlignment w:val="center"/>
              <w:rPr>
                <w:rFonts w:hint="eastAsia" w:ascii="黑体" w:hAnsi="黑体" w:eastAsia="黑体" w:cs="黑体"/>
                <w:b w:val="0"/>
                <w:bCs w:val="0"/>
                <w:color w:val="000000"/>
                <w:kern w:val="0"/>
                <w:sz w:val="22"/>
                <w:lang w:val="en-US" w:eastAsia="zh-CN"/>
              </w:rPr>
            </w:pPr>
            <w:r>
              <w:rPr>
                <w:rFonts w:hint="eastAsia" w:ascii="黑体" w:hAnsi="黑体" w:eastAsia="黑体" w:cs="黑体"/>
                <w:b w:val="0"/>
                <w:bCs w:val="0"/>
                <w:color w:val="000000"/>
                <w:kern w:val="0"/>
                <w:sz w:val="22"/>
                <w:lang w:val="en-US" w:eastAsia="zh-CN"/>
              </w:rPr>
              <w:t>备注</w:t>
            </w:r>
          </w:p>
        </w:tc>
      </w:tr>
      <w:tr w14:paraId="6761C5CF">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242" w:type="pct"/>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top"/>
          </w:tcPr>
          <w:p w14:paraId="00501D6A">
            <w:pPr>
              <w:keepNext w:val="0"/>
              <w:keepLines w:val="0"/>
              <w:pageBreakBefore w:val="0"/>
              <w:widowControl w:val="0"/>
              <w:kinsoku/>
              <w:overflowPunct/>
              <w:topLinePunct w:val="0"/>
              <w:autoSpaceDE/>
              <w:autoSpaceDN/>
              <w:bidi w:val="0"/>
              <w:adjustRightInd w:val="0"/>
              <w:snapToGrid w:val="0"/>
              <w:spacing w:beforeLines="0" w:afterLines="0" w:line="580" w:lineRule="exact"/>
              <w:jc w:val="left"/>
              <w:textAlignment w:val="top"/>
              <w:rPr>
                <w:rFonts w:hint="default" w:ascii="Times New Roman" w:hAnsi="Times New Roman" w:eastAsia="宋体" w:cs="Times New Roman"/>
                <w:b w:val="0"/>
                <w:bCs w:val="0"/>
                <w:color w:val="000000"/>
                <w:sz w:val="20"/>
                <w:lang w:val="en-US" w:eastAsia="zh-CN"/>
              </w:rPr>
            </w:pPr>
          </w:p>
        </w:tc>
        <w:tc>
          <w:tcPr>
            <w:tcW w:w="1032" w:type="pct"/>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top"/>
          </w:tcPr>
          <w:p w14:paraId="2A23F40C">
            <w:pPr>
              <w:keepNext w:val="0"/>
              <w:keepLines w:val="0"/>
              <w:pageBreakBefore w:val="0"/>
              <w:widowControl w:val="0"/>
              <w:kinsoku/>
              <w:overflowPunct/>
              <w:topLinePunct w:val="0"/>
              <w:autoSpaceDE/>
              <w:autoSpaceDN/>
              <w:bidi w:val="0"/>
              <w:adjustRightInd w:val="0"/>
              <w:snapToGrid w:val="0"/>
              <w:spacing w:beforeLines="0" w:afterLines="0" w:line="580" w:lineRule="exact"/>
              <w:jc w:val="left"/>
              <w:textAlignment w:val="top"/>
              <w:rPr>
                <w:rFonts w:hint="default" w:ascii="Times New Roman" w:hAnsi="Times New Roman" w:eastAsia="宋体" w:cs="Times New Roman"/>
                <w:b w:val="0"/>
                <w:bCs w:val="0"/>
                <w:color w:val="000000"/>
                <w:sz w:val="20"/>
                <w:lang w:val="en-US" w:eastAsia="zh-CN"/>
              </w:rPr>
            </w:pPr>
          </w:p>
        </w:tc>
        <w:tc>
          <w:tcPr>
            <w:tcW w:w="708" w:type="pct"/>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top"/>
          </w:tcPr>
          <w:p w14:paraId="035CCA54">
            <w:pPr>
              <w:keepNext w:val="0"/>
              <w:keepLines w:val="0"/>
              <w:pageBreakBefore w:val="0"/>
              <w:widowControl w:val="0"/>
              <w:kinsoku/>
              <w:overflowPunct/>
              <w:topLinePunct w:val="0"/>
              <w:autoSpaceDE/>
              <w:autoSpaceDN/>
              <w:bidi w:val="0"/>
              <w:adjustRightInd w:val="0"/>
              <w:snapToGrid w:val="0"/>
              <w:spacing w:beforeLines="0" w:afterLines="0" w:line="580" w:lineRule="exact"/>
              <w:jc w:val="left"/>
              <w:rPr>
                <w:rFonts w:hint="default" w:ascii="Times New Roman" w:hAnsi="Times New Roman" w:eastAsia="宋体" w:cs="Times New Roman"/>
                <w:b w:val="0"/>
                <w:bCs w:val="0"/>
                <w:color w:val="000000"/>
                <w:sz w:val="20"/>
                <w:lang w:val="en-US" w:eastAsia="zh-CN"/>
              </w:rPr>
            </w:pPr>
          </w:p>
        </w:tc>
        <w:tc>
          <w:tcPr>
            <w:tcW w:w="647" w:type="pct"/>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top"/>
          </w:tcPr>
          <w:p w14:paraId="7219B54D">
            <w:pPr>
              <w:keepNext w:val="0"/>
              <w:keepLines w:val="0"/>
              <w:pageBreakBefore w:val="0"/>
              <w:widowControl w:val="0"/>
              <w:kinsoku/>
              <w:overflowPunct/>
              <w:topLinePunct w:val="0"/>
              <w:autoSpaceDE/>
              <w:autoSpaceDN/>
              <w:bidi w:val="0"/>
              <w:adjustRightInd w:val="0"/>
              <w:snapToGrid w:val="0"/>
              <w:spacing w:beforeLines="0" w:afterLines="0" w:line="580" w:lineRule="exact"/>
              <w:jc w:val="left"/>
              <w:textAlignment w:val="top"/>
              <w:rPr>
                <w:rFonts w:hint="default" w:ascii="Times New Roman" w:hAnsi="Times New Roman" w:eastAsia="宋体" w:cs="Times New Roman"/>
                <w:b w:val="0"/>
                <w:bCs w:val="0"/>
                <w:color w:val="000000"/>
                <w:sz w:val="20"/>
                <w:lang w:val="en-US" w:eastAsia="zh-CN"/>
              </w:rPr>
            </w:pPr>
          </w:p>
        </w:tc>
        <w:tc>
          <w:tcPr>
            <w:tcW w:w="749" w:type="pct"/>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top"/>
          </w:tcPr>
          <w:p w14:paraId="6C01E615">
            <w:pPr>
              <w:keepNext w:val="0"/>
              <w:keepLines w:val="0"/>
              <w:pageBreakBefore w:val="0"/>
              <w:widowControl w:val="0"/>
              <w:kinsoku/>
              <w:overflowPunct/>
              <w:topLinePunct w:val="0"/>
              <w:autoSpaceDE/>
              <w:autoSpaceDN/>
              <w:bidi w:val="0"/>
              <w:adjustRightInd w:val="0"/>
              <w:snapToGrid w:val="0"/>
              <w:spacing w:beforeLines="0" w:afterLines="0" w:line="580" w:lineRule="exact"/>
              <w:jc w:val="left"/>
              <w:textAlignment w:val="top"/>
              <w:rPr>
                <w:rFonts w:hint="default" w:ascii="Times New Roman" w:hAnsi="Times New Roman" w:eastAsia="宋体" w:cs="Times New Roman"/>
                <w:b w:val="0"/>
                <w:bCs w:val="0"/>
                <w:color w:val="000000"/>
                <w:sz w:val="20"/>
                <w:lang w:val="en-US" w:eastAsia="zh-CN"/>
              </w:rPr>
            </w:pPr>
          </w:p>
        </w:tc>
        <w:tc>
          <w:tcPr>
            <w:tcW w:w="647" w:type="pct"/>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top"/>
          </w:tcPr>
          <w:p w14:paraId="0E7E410A">
            <w:pPr>
              <w:keepNext w:val="0"/>
              <w:keepLines w:val="0"/>
              <w:pageBreakBefore w:val="0"/>
              <w:widowControl w:val="0"/>
              <w:kinsoku/>
              <w:overflowPunct/>
              <w:topLinePunct w:val="0"/>
              <w:autoSpaceDE/>
              <w:autoSpaceDN/>
              <w:bidi w:val="0"/>
              <w:adjustRightInd w:val="0"/>
              <w:snapToGrid w:val="0"/>
              <w:spacing w:beforeLines="0" w:afterLines="0" w:line="580" w:lineRule="exact"/>
              <w:jc w:val="left"/>
              <w:textAlignment w:val="top"/>
              <w:rPr>
                <w:rFonts w:hint="default" w:ascii="Times New Roman" w:hAnsi="Times New Roman" w:eastAsia="宋体" w:cs="Times New Roman"/>
                <w:b w:val="0"/>
                <w:bCs w:val="0"/>
                <w:color w:val="000000"/>
                <w:sz w:val="20"/>
                <w:lang w:val="en-US" w:eastAsia="zh-CN"/>
              </w:rPr>
            </w:pPr>
          </w:p>
        </w:tc>
        <w:tc>
          <w:tcPr>
            <w:tcW w:w="364" w:type="pct"/>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top"/>
          </w:tcPr>
          <w:p w14:paraId="26D13A76">
            <w:pPr>
              <w:keepNext w:val="0"/>
              <w:keepLines w:val="0"/>
              <w:pageBreakBefore w:val="0"/>
              <w:widowControl w:val="0"/>
              <w:kinsoku/>
              <w:overflowPunct/>
              <w:topLinePunct w:val="0"/>
              <w:autoSpaceDE/>
              <w:autoSpaceDN/>
              <w:bidi w:val="0"/>
              <w:adjustRightInd w:val="0"/>
              <w:snapToGrid w:val="0"/>
              <w:spacing w:beforeLines="0" w:afterLines="0" w:line="580" w:lineRule="exact"/>
              <w:jc w:val="left"/>
              <w:textAlignment w:val="top"/>
              <w:rPr>
                <w:rFonts w:hint="default" w:ascii="Times New Roman" w:hAnsi="Times New Roman" w:eastAsia="宋体" w:cs="Times New Roman"/>
                <w:b w:val="0"/>
                <w:bCs w:val="0"/>
                <w:color w:val="000000"/>
                <w:sz w:val="20"/>
                <w:lang w:val="en-US" w:eastAsia="zh-CN"/>
              </w:rPr>
            </w:pPr>
          </w:p>
        </w:tc>
        <w:tc>
          <w:tcPr>
            <w:tcW w:w="607" w:type="pct"/>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top"/>
          </w:tcPr>
          <w:p w14:paraId="1B38042D">
            <w:pPr>
              <w:keepNext w:val="0"/>
              <w:keepLines w:val="0"/>
              <w:pageBreakBefore w:val="0"/>
              <w:widowControl w:val="0"/>
              <w:kinsoku/>
              <w:overflowPunct/>
              <w:topLinePunct w:val="0"/>
              <w:autoSpaceDE/>
              <w:autoSpaceDN/>
              <w:bidi w:val="0"/>
              <w:adjustRightInd w:val="0"/>
              <w:snapToGrid w:val="0"/>
              <w:spacing w:beforeLines="0" w:afterLines="0" w:line="580" w:lineRule="exact"/>
              <w:jc w:val="left"/>
              <w:rPr>
                <w:rFonts w:hint="default" w:ascii="Times New Roman" w:hAnsi="Times New Roman" w:eastAsia="宋体" w:cs="Times New Roman"/>
                <w:b w:val="0"/>
                <w:bCs w:val="0"/>
                <w:color w:val="000000"/>
                <w:sz w:val="20"/>
                <w:lang w:val="en-US" w:eastAsia="zh-CN"/>
              </w:rPr>
            </w:pPr>
          </w:p>
        </w:tc>
      </w:tr>
      <w:tr w14:paraId="45E7E36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242" w:type="pct"/>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top"/>
          </w:tcPr>
          <w:p w14:paraId="24166AE7">
            <w:pPr>
              <w:keepNext w:val="0"/>
              <w:keepLines w:val="0"/>
              <w:pageBreakBefore w:val="0"/>
              <w:widowControl w:val="0"/>
              <w:kinsoku/>
              <w:overflowPunct/>
              <w:topLinePunct w:val="0"/>
              <w:autoSpaceDE/>
              <w:autoSpaceDN/>
              <w:bidi w:val="0"/>
              <w:adjustRightInd w:val="0"/>
              <w:snapToGrid w:val="0"/>
              <w:spacing w:beforeLines="0" w:afterLines="0" w:line="580" w:lineRule="exact"/>
              <w:jc w:val="left"/>
              <w:textAlignment w:val="top"/>
              <w:rPr>
                <w:rFonts w:hint="default" w:ascii="Times New Roman" w:hAnsi="Times New Roman" w:eastAsia="宋体" w:cs="Times New Roman"/>
                <w:b w:val="0"/>
                <w:bCs w:val="0"/>
                <w:color w:val="000000"/>
                <w:sz w:val="20"/>
                <w:lang w:val="en-US" w:eastAsia="zh-CN"/>
              </w:rPr>
            </w:pPr>
          </w:p>
        </w:tc>
        <w:tc>
          <w:tcPr>
            <w:tcW w:w="1032" w:type="pct"/>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top"/>
          </w:tcPr>
          <w:p w14:paraId="2A923383">
            <w:pPr>
              <w:keepNext w:val="0"/>
              <w:keepLines w:val="0"/>
              <w:pageBreakBefore w:val="0"/>
              <w:widowControl w:val="0"/>
              <w:kinsoku/>
              <w:overflowPunct/>
              <w:topLinePunct w:val="0"/>
              <w:autoSpaceDE/>
              <w:autoSpaceDN/>
              <w:bidi w:val="0"/>
              <w:adjustRightInd w:val="0"/>
              <w:snapToGrid w:val="0"/>
              <w:spacing w:beforeLines="0" w:afterLines="0" w:line="580" w:lineRule="exact"/>
              <w:jc w:val="left"/>
              <w:textAlignment w:val="top"/>
              <w:rPr>
                <w:rFonts w:hint="default" w:ascii="Times New Roman" w:hAnsi="Times New Roman" w:eastAsia="宋体" w:cs="Times New Roman"/>
                <w:b w:val="0"/>
                <w:bCs w:val="0"/>
                <w:color w:val="000000"/>
                <w:sz w:val="20"/>
                <w:lang w:val="en-US" w:eastAsia="zh-CN"/>
              </w:rPr>
            </w:pPr>
          </w:p>
        </w:tc>
        <w:tc>
          <w:tcPr>
            <w:tcW w:w="708" w:type="pct"/>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top"/>
          </w:tcPr>
          <w:p w14:paraId="02634BDF">
            <w:pPr>
              <w:keepNext w:val="0"/>
              <w:keepLines w:val="0"/>
              <w:pageBreakBefore w:val="0"/>
              <w:widowControl w:val="0"/>
              <w:kinsoku/>
              <w:overflowPunct/>
              <w:topLinePunct w:val="0"/>
              <w:autoSpaceDE/>
              <w:autoSpaceDN/>
              <w:bidi w:val="0"/>
              <w:adjustRightInd w:val="0"/>
              <w:snapToGrid w:val="0"/>
              <w:spacing w:beforeLines="0" w:afterLines="0" w:line="580" w:lineRule="exact"/>
              <w:jc w:val="left"/>
              <w:textAlignment w:val="top"/>
              <w:rPr>
                <w:rFonts w:hint="default" w:ascii="Times New Roman" w:hAnsi="Times New Roman" w:eastAsia="宋体" w:cs="Times New Roman"/>
                <w:b w:val="0"/>
                <w:bCs w:val="0"/>
                <w:color w:val="000000"/>
                <w:sz w:val="20"/>
                <w:lang w:val="en-US" w:eastAsia="zh-CN"/>
              </w:rPr>
            </w:pPr>
          </w:p>
        </w:tc>
        <w:tc>
          <w:tcPr>
            <w:tcW w:w="647" w:type="pct"/>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top"/>
          </w:tcPr>
          <w:p w14:paraId="3F662FFC">
            <w:pPr>
              <w:keepNext w:val="0"/>
              <w:keepLines w:val="0"/>
              <w:pageBreakBefore w:val="0"/>
              <w:widowControl w:val="0"/>
              <w:kinsoku/>
              <w:overflowPunct/>
              <w:topLinePunct w:val="0"/>
              <w:autoSpaceDE/>
              <w:autoSpaceDN/>
              <w:bidi w:val="0"/>
              <w:adjustRightInd w:val="0"/>
              <w:snapToGrid w:val="0"/>
              <w:spacing w:beforeLines="0" w:afterLines="0" w:line="580" w:lineRule="exact"/>
              <w:jc w:val="left"/>
              <w:textAlignment w:val="top"/>
              <w:rPr>
                <w:rFonts w:hint="default" w:ascii="Times New Roman" w:hAnsi="Times New Roman" w:eastAsia="宋体" w:cs="Times New Roman"/>
                <w:b w:val="0"/>
                <w:bCs w:val="0"/>
                <w:color w:val="000000"/>
                <w:sz w:val="20"/>
                <w:lang w:val="en-US" w:eastAsia="zh-CN"/>
              </w:rPr>
            </w:pPr>
          </w:p>
        </w:tc>
        <w:tc>
          <w:tcPr>
            <w:tcW w:w="749" w:type="pct"/>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top"/>
          </w:tcPr>
          <w:p w14:paraId="06077EB6">
            <w:pPr>
              <w:keepNext w:val="0"/>
              <w:keepLines w:val="0"/>
              <w:pageBreakBefore w:val="0"/>
              <w:widowControl w:val="0"/>
              <w:kinsoku/>
              <w:overflowPunct/>
              <w:topLinePunct w:val="0"/>
              <w:autoSpaceDE/>
              <w:autoSpaceDN/>
              <w:bidi w:val="0"/>
              <w:adjustRightInd w:val="0"/>
              <w:snapToGrid w:val="0"/>
              <w:spacing w:beforeLines="0" w:afterLines="0" w:line="580" w:lineRule="exact"/>
              <w:jc w:val="left"/>
              <w:textAlignment w:val="top"/>
              <w:rPr>
                <w:rFonts w:hint="default" w:ascii="Times New Roman" w:hAnsi="Times New Roman" w:eastAsia="宋体" w:cs="Times New Roman"/>
                <w:b w:val="0"/>
                <w:bCs w:val="0"/>
                <w:color w:val="000000"/>
                <w:sz w:val="20"/>
                <w:lang w:val="en-US" w:eastAsia="zh-CN"/>
              </w:rPr>
            </w:pPr>
          </w:p>
        </w:tc>
        <w:tc>
          <w:tcPr>
            <w:tcW w:w="647" w:type="pct"/>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top"/>
          </w:tcPr>
          <w:p w14:paraId="1011695F">
            <w:pPr>
              <w:keepNext w:val="0"/>
              <w:keepLines w:val="0"/>
              <w:pageBreakBefore w:val="0"/>
              <w:widowControl w:val="0"/>
              <w:kinsoku/>
              <w:overflowPunct/>
              <w:topLinePunct w:val="0"/>
              <w:autoSpaceDE/>
              <w:autoSpaceDN/>
              <w:bidi w:val="0"/>
              <w:adjustRightInd w:val="0"/>
              <w:snapToGrid w:val="0"/>
              <w:spacing w:beforeLines="0" w:afterLines="0" w:line="580" w:lineRule="exact"/>
              <w:jc w:val="left"/>
              <w:textAlignment w:val="top"/>
              <w:rPr>
                <w:rFonts w:hint="default" w:ascii="Times New Roman" w:hAnsi="Times New Roman" w:eastAsia="宋体" w:cs="Times New Roman"/>
                <w:b w:val="0"/>
                <w:bCs w:val="0"/>
                <w:color w:val="000000"/>
                <w:sz w:val="20"/>
                <w:lang w:val="en-US" w:eastAsia="zh-CN"/>
              </w:rPr>
            </w:pPr>
          </w:p>
        </w:tc>
        <w:tc>
          <w:tcPr>
            <w:tcW w:w="364" w:type="pct"/>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top"/>
          </w:tcPr>
          <w:p w14:paraId="3C06067E">
            <w:pPr>
              <w:keepNext w:val="0"/>
              <w:keepLines w:val="0"/>
              <w:pageBreakBefore w:val="0"/>
              <w:widowControl w:val="0"/>
              <w:kinsoku/>
              <w:overflowPunct/>
              <w:topLinePunct w:val="0"/>
              <w:autoSpaceDE/>
              <w:autoSpaceDN/>
              <w:bidi w:val="0"/>
              <w:adjustRightInd w:val="0"/>
              <w:snapToGrid w:val="0"/>
              <w:spacing w:beforeLines="0" w:afterLines="0" w:line="580" w:lineRule="exact"/>
              <w:jc w:val="left"/>
              <w:textAlignment w:val="top"/>
              <w:rPr>
                <w:rFonts w:hint="default" w:ascii="Times New Roman" w:hAnsi="Times New Roman" w:eastAsia="宋体" w:cs="Times New Roman"/>
                <w:b w:val="0"/>
                <w:bCs w:val="0"/>
                <w:color w:val="000000"/>
                <w:sz w:val="20"/>
                <w:lang w:val="en-US" w:eastAsia="zh-CN"/>
              </w:rPr>
            </w:pPr>
          </w:p>
        </w:tc>
        <w:tc>
          <w:tcPr>
            <w:tcW w:w="607" w:type="pct"/>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top"/>
          </w:tcPr>
          <w:p w14:paraId="102BE490">
            <w:pPr>
              <w:keepNext w:val="0"/>
              <w:keepLines w:val="0"/>
              <w:pageBreakBefore w:val="0"/>
              <w:widowControl w:val="0"/>
              <w:kinsoku/>
              <w:overflowPunct/>
              <w:topLinePunct w:val="0"/>
              <w:autoSpaceDE/>
              <w:autoSpaceDN/>
              <w:bidi w:val="0"/>
              <w:adjustRightInd w:val="0"/>
              <w:snapToGrid w:val="0"/>
              <w:spacing w:beforeLines="0" w:afterLines="0" w:line="580" w:lineRule="exact"/>
              <w:jc w:val="left"/>
              <w:rPr>
                <w:rFonts w:hint="default" w:ascii="Times New Roman" w:hAnsi="Times New Roman" w:eastAsia="宋体" w:cs="Times New Roman"/>
                <w:b w:val="0"/>
                <w:bCs w:val="0"/>
                <w:color w:val="000000"/>
                <w:sz w:val="20"/>
                <w:lang w:val="en-US" w:eastAsia="zh-CN"/>
              </w:rPr>
            </w:pPr>
          </w:p>
        </w:tc>
      </w:tr>
      <w:tr w14:paraId="192CB28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242" w:type="pct"/>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top"/>
          </w:tcPr>
          <w:p w14:paraId="0C640A88">
            <w:pPr>
              <w:keepNext w:val="0"/>
              <w:keepLines w:val="0"/>
              <w:pageBreakBefore w:val="0"/>
              <w:widowControl w:val="0"/>
              <w:kinsoku/>
              <w:overflowPunct/>
              <w:topLinePunct w:val="0"/>
              <w:autoSpaceDE/>
              <w:autoSpaceDN/>
              <w:bidi w:val="0"/>
              <w:adjustRightInd w:val="0"/>
              <w:snapToGrid w:val="0"/>
              <w:spacing w:beforeLines="0" w:afterLines="0" w:line="580" w:lineRule="exact"/>
              <w:jc w:val="left"/>
              <w:textAlignment w:val="top"/>
              <w:rPr>
                <w:rFonts w:hint="default" w:ascii="Times New Roman" w:hAnsi="Times New Roman" w:eastAsia="宋体" w:cs="Times New Roman"/>
                <w:b w:val="0"/>
                <w:bCs w:val="0"/>
                <w:color w:val="000000"/>
                <w:sz w:val="20"/>
                <w:lang w:val="en-US" w:eastAsia="zh-CN"/>
              </w:rPr>
            </w:pPr>
          </w:p>
        </w:tc>
        <w:tc>
          <w:tcPr>
            <w:tcW w:w="1032" w:type="pct"/>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top"/>
          </w:tcPr>
          <w:p w14:paraId="179DA906">
            <w:pPr>
              <w:keepNext w:val="0"/>
              <w:keepLines w:val="0"/>
              <w:pageBreakBefore w:val="0"/>
              <w:widowControl w:val="0"/>
              <w:kinsoku/>
              <w:overflowPunct/>
              <w:topLinePunct w:val="0"/>
              <w:autoSpaceDE/>
              <w:autoSpaceDN/>
              <w:bidi w:val="0"/>
              <w:adjustRightInd w:val="0"/>
              <w:snapToGrid w:val="0"/>
              <w:spacing w:beforeLines="0" w:afterLines="0" w:line="580" w:lineRule="exact"/>
              <w:jc w:val="left"/>
              <w:textAlignment w:val="top"/>
              <w:rPr>
                <w:rFonts w:hint="default" w:ascii="Times New Roman" w:hAnsi="Times New Roman" w:eastAsia="宋体" w:cs="Times New Roman"/>
                <w:b w:val="0"/>
                <w:bCs w:val="0"/>
                <w:color w:val="000000"/>
                <w:sz w:val="20"/>
                <w:lang w:val="en-US" w:eastAsia="zh-CN"/>
              </w:rPr>
            </w:pPr>
          </w:p>
        </w:tc>
        <w:tc>
          <w:tcPr>
            <w:tcW w:w="708" w:type="pct"/>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top"/>
          </w:tcPr>
          <w:p w14:paraId="13305CD9">
            <w:pPr>
              <w:keepNext w:val="0"/>
              <w:keepLines w:val="0"/>
              <w:pageBreakBefore w:val="0"/>
              <w:widowControl w:val="0"/>
              <w:kinsoku/>
              <w:overflowPunct/>
              <w:topLinePunct w:val="0"/>
              <w:autoSpaceDE/>
              <w:autoSpaceDN/>
              <w:bidi w:val="0"/>
              <w:adjustRightInd w:val="0"/>
              <w:snapToGrid w:val="0"/>
              <w:spacing w:beforeLines="0" w:afterLines="0" w:line="580" w:lineRule="exact"/>
              <w:jc w:val="left"/>
              <w:rPr>
                <w:rFonts w:hint="default" w:ascii="Times New Roman" w:hAnsi="Times New Roman" w:eastAsia="宋体" w:cs="Times New Roman"/>
                <w:b w:val="0"/>
                <w:bCs w:val="0"/>
                <w:color w:val="000000"/>
                <w:sz w:val="20"/>
                <w:lang w:val="en-US" w:eastAsia="zh-CN"/>
              </w:rPr>
            </w:pPr>
          </w:p>
        </w:tc>
        <w:tc>
          <w:tcPr>
            <w:tcW w:w="647" w:type="pct"/>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top"/>
          </w:tcPr>
          <w:p w14:paraId="19275CB9">
            <w:pPr>
              <w:keepNext w:val="0"/>
              <w:keepLines w:val="0"/>
              <w:pageBreakBefore w:val="0"/>
              <w:widowControl w:val="0"/>
              <w:kinsoku/>
              <w:overflowPunct/>
              <w:topLinePunct w:val="0"/>
              <w:autoSpaceDE/>
              <w:autoSpaceDN/>
              <w:bidi w:val="0"/>
              <w:adjustRightInd w:val="0"/>
              <w:snapToGrid w:val="0"/>
              <w:spacing w:beforeLines="0" w:afterLines="0" w:line="580" w:lineRule="exact"/>
              <w:jc w:val="left"/>
              <w:textAlignment w:val="top"/>
              <w:rPr>
                <w:rFonts w:hint="default" w:ascii="Times New Roman" w:hAnsi="Times New Roman" w:eastAsia="宋体" w:cs="Times New Roman"/>
                <w:b w:val="0"/>
                <w:bCs w:val="0"/>
                <w:color w:val="000000"/>
                <w:sz w:val="20"/>
                <w:lang w:val="en-US" w:eastAsia="zh-CN"/>
              </w:rPr>
            </w:pPr>
          </w:p>
        </w:tc>
        <w:tc>
          <w:tcPr>
            <w:tcW w:w="749" w:type="pct"/>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top"/>
          </w:tcPr>
          <w:p w14:paraId="53F623E1">
            <w:pPr>
              <w:keepNext w:val="0"/>
              <w:keepLines w:val="0"/>
              <w:pageBreakBefore w:val="0"/>
              <w:widowControl w:val="0"/>
              <w:kinsoku/>
              <w:overflowPunct/>
              <w:topLinePunct w:val="0"/>
              <w:autoSpaceDE/>
              <w:autoSpaceDN/>
              <w:bidi w:val="0"/>
              <w:adjustRightInd w:val="0"/>
              <w:snapToGrid w:val="0"/>
              <w:spacing w:beforeLines="0" w:afterLines="0" w:line="580" w:lineRule="exact"/>
              <w:jc w:val="left"/>
              <w:textAlignment w:val="top"/>
              <w:rPr>
                <w:rFonts w:hint="default" w:ascii="Times New Roman" w:hAnsi="Times New Roman" w:eastAsia="宋体" w:cs="Times New Roman"/>
                <w:b w:val="0"/>
                <w:bCs w:val="0"/>
                <w:color w:val="000000"/>
                <w:sz w:val="20"/>
                <w:lang w:val="en-US" w:eastAsia="zh-CN"/>
              </w:rPr>
            </w:pPr>
          </w:p>
        </w:tc>
        <w:tc>
          <w:tcPr>
            <w:tcW w:w="647" w:type="pct"/>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top"/>
          </w:tcPr>
          <w:p w14:paraId="476E000D">
            <w:pPr>
              <w:keepNext w:val="0"/>
              <w:keepLines w:val="0"/>
              <w:pageBreakBefore w:val="0"/>
              <w:widowControl w:val="0"/>
              <w:kinsoku/>
              <w:overflowPunct/>
              <w:topLinePunct w:val="0"/>
              <w:autoSpaceDE/>
              <w:autoSpaceDN/>
              <w:bidi w:val="0"/>
              <w:adjustRightInd w:val="0"/>
              <w:snapToGrid w:val="0"/>
              <w:spacing w:beforeLines="0" w:afterLines="0" w:line="580" w:lineRule="exact"/>
              <w:jc w:val="left"/>
              <w:textAlignment w:val="top"/>
              <w:rPr>
                <w:rFonts w:hint="default" w:ascii="Times New Roman" w:hAnsi="Times New Roman" w:eastAsia="宋体" w:cs="Times New Roman"/>
                <w:b w:val="0"/>
                <w:bCs w:val="0"/>
                <w:color w:val="000000"/>
                <w:sz w:val="20"/>
                <w:lang w:val="en-US" w:eastAsia="zh-CN"/>
              </w:rPr>
            </w:pPr>
          </w:p>
        </w:tc>
        <w:tc>
          <w:tcPr>
            <w:tcW w:w="364" w:type="pct"/>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top"/>
          </w:tcPr>
          <w:p w14:paraId="243FEF88">
            <w:pPr>
              <w:keepNext w:val="0"/>
              <w:keepLines w:val="0"/>
              <w:pageBreakBefore w:val="0"/>
              <w:widowControl w:val="0"/>
              <w:kinsoku/>
              <w:overflowPunct/>
              <w:topLinePunct w:val="0"/>
              <w:autoSpaceDE/>
              <w:autoSpaceDN/>
              <w:bidi w:val="0"/>
              <w:adjustRightInd w:val="0"/>
              <w:snapToGrid w:val="0"/>
              <w:spacing w:beforeLines="0" w:afterLines="0" w:line="580" w:lineRule="exact"/>
              <w:jc w:val="left"/>
              <w:textAlignment w:val="top"/>
              <w:rPr>
                <w:rFonts w:hint="default" w:ascii="Times New Roman" w:hAnsi="Times New Roman" w:eastAsia="宋体" w:cs="Times New Roman"/>
                <w:b w:val="0"/>
                <w:bCs w:val="0"/>
                <w:color w:val="000000"/>
                <w:sz w:val="20"/>
                <w:lang w:val="en-US" w:eastAsia="zh-CN"/>
              </w:rPr>
            </w:pPr>
          </w:p>
        </w:tc>
        <w:tc>
          <w:tcPr>
            <w:tcW w:w="607" w:type="pct"/>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top"/>
          </w:tcPr>
          <w:p w14:paraId="2A3D8D07">
            <w:pPr>
              <w:keepNext w:val="0"/>
              <w:keepLines w:val="0"/>
              <w:pageBreakBefore w:val="0"/>
              <w:widowControl w:val="0"/>
              <w:kinsoku/>
              <w:overflowPunct/>
              <w:topLinePunct w:val="0"/>
              <w:autoSpaceDE/>
              <w:autoSpaceDN/>
              <w:bidi w:val="0"/>
              <w:adjustRightInd w:val="0"/>
              <w:snapToGrid w:val="0"/>
              <w:spacing w:beforeLines="0" w:afterLines="0" w:line="580" w:lineRule="exact"/>
              <w:jc w:val="left"/>
              <w:rPr>
                <w:rFonts w:hint="default" w:ascii="Times New Roman" w:hAnsi="Times New Roman" w:eastAsia="宋体" w:cs="Times New Roman"/>
                <w:b w:val="0"/>
                <w:bCs w:val="0"/>
                <w:color w:val="000000"/>
                <w:sz w:val="20"/>
                <w:lang w:val="en-US" w:eastAsia="zh-CN"/>
              </w:rPr>
            </w:pPr>
          </w:p>
        </w:tc>
      </w:tr>
      <w:tr w14:paraId="4621F9E9">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242" w:type="pct"/>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top"/>
          </w:tcPr>
          <w:p w14:paraId="5D849A30">
            <w:pPr>
              <w:keepNext w:val="0"/>
              <w:keepLines w:val="0"/>
              <w:pageBreakBefore w:val="0"/>
              <w:widowControl w:val="0"/>
              <w:kinsoku/>
              <w:overflowPunct/>
              <w:topLinePunct w:val="0"/>
              <w:autoSpaceDE/>
              <w:autoSpaceDN/>
              <w:bidi w:val="0"/>
              <w:adjustRightInd w:val="0"/>
              <w:snapToGrid w:val="0"/>
              <w:spacing w:beforeLines="0" w:afterLines="0" w:line="580" w:lineRule="exact"/>
              <w:jc w:val="left"/>
              <w:textAlignment w:val="top"/>
              <w:rPr>
                <w:rFonts w:hint="default" w:ascii="Times New Roman" w:hAnsi="Times New Roman" w:eastAsia="宋体" w:cs="Times New Roman"/>
                <w:b w:val="0"/>
                <w:bCs w:val="0"/>
                <w:color w:val="000000"/>
                <w:sz w:val="20"/>
                <w:lang w:val="en-US" w:eastAsia="zh-CN"/>
              </w:rPr>
            </w:pPr>
          </w:p>
        </w:tc>
        <w:tc>
          <w:tcPr>
            <w:tcW w:w="1032" w:type="pct"/>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top"/>
          </w:tcPr>
          <w:p w14:paraId="7200EC6D">
            <w:pPr>
              <w:keepNext w:val="0"/>
              <w:keepLines w:val="0"/>
              <w:pageBreakBefore w:val="0"/>
              <w:widowControl w:val="0"/>
              <w:kinsoku/>
              <w:overflowPunct/>
              <w:topLinePunct w:val="0"/>
              <w:autoSpaceDE/>
              <w:autoSpaceDN/>
              <w:bidi w:val="0"/>
              <w:adjustRightInd w:val="0"/>
              <w:snapToGrid w:val="0"/>
              <w:spacing w:beforeLines="0" w:afterLines="0" w:line="580" w:lineRule="exact"/>
              <w:jc w:val="left"/>
              <w:textAlignment w:val="top"/>
              <w:rPr>
                <w:rFonts w:hint="default" w:ascii="Times New Roman" w:hAnsi="Times New Roman" w:eastAsia="宋体" w:cs="Times New Roman"/>
                <w:b w:val="0"/>
                <w:bCs w:val="0"/>
                <w:color w:val="000000"/>
                <w:sz w:val="20"/>
                <w:lang w:val="en-US" w:eastAsia="zh-CN"/>
              </w:rPr>
            </w:pPr>
          </w:p>
        </w:tc>
        <w:tc>
          <w:tcPr>
            <w:tcW w:w="708" w:type="pct"/>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top"/>
          </w:tcPr>
          <w:p w14:paraId="307C41E1">
            <w:pPr>
              <w:keepNext w:val="0"/>
              <w:keepLines w:val="0"/>
              <w:pageBreakBefore w:val="0"/>
              <w:widowControl w:val="0"/>
              <w:kinsoku/>
              <w:overflowPunct/>
              <w:topLinePunct w:val="0"/>
              <w:autoSpaceDE/>
              <w:autoSpaceDN/>
              <w:bidi w:val="0"/>
              <w:adjustRightInd w:val="0"/>
              <w:snapToGrid w:val="0"/>
              <w:spacing w:beforeLines="0" w:afterLines="0" w:line="580" w:lineRule="exact"/>
              <w:jc w:val="left"/>
              <w:rPr>
                <w:rFonts w:hint="default" w:ascii="Times New Roman" w:hAnsi="Times New Roman" w:eastAsia="宋体" w:cs="Times New Roman"/>
                <w:b w:val="0"/>
                <w:bCs w:val="0"/>
                <w:color w:val="000000"/>
                <w:sz w:val="20"/>
                <w:lang w:val="en-US" w:eastAsia="zh-CN"/>
              </w:rPr>
            </w:pPr>
          </w:p>
        </w:tc>
        <w:tc>
          <w:tcPr>
            <w:tcW w:w="647" w:type="pct"/>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top"/>
          </w:tcPr>
          <w:p w14:paraId="50D05561">
            <w:pPr>
              <w:keepNext w:val="0"/>
              <w:keepLines w:val="0"/>
              <w:pageBreakBefore w:val="0"/>
              <w:widowControl w:val="0"/>
              <w:kinsoku/>
              <w:overflowPunct/>
              <w:topLinePunct w:val="0"/>
              <w:autoSpaceDE/>
              <w:autoSpaceDN/>
              <w:bidi w:val="0"/>
              <w:adjustRightInd w:val="0"/>
              <w:snapToGrid w:val="0"/>
              <w:spacing w:beforeLines="0" w:afterLines="0" w:line="580" w:lineRule="exact"/>
              <w:jc w:val="left"/>
              <w:textAlignment w:val="top"/>
              <w:rPr>
                <w:rFonts w:hint="default" w:ascii="Times New Roman" w:hAnsi="Times New Roman" w:eastAsia="宋体" w:cs="Times New Roman"/>
                <w:b w:val="0"/>
                <w:bCs w:val="0"/>
                <w:color w:val="000000"/>
                <w:sz w:val="20"/>
                <w:lang w:val="en-US" w:eastAsia="zh-CN"/>
              </w:rPr>
            </w:pPr>
          </w:p>
        </w:tc>
        <w:tc>
          <w:tcPr>
            <w:tcW w:w="749" w:type="pct"/>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top"/>
          </w:tcPr>
          <w:p w14:paraId="65F14A34">
            <w:pPr>
              <w:keepNext w:val="0"/>
              <w:keepLines w:val="0"/>
              <w:pageBreakBefore w:val="0"/>
              <w:widowControl w:val="0"/>
              <w:kinsoku/>
              <w:overflowPunct/>
              <w:topLinePunct w:val="0"/>
              <w:autoSpaceDE/>
              <w:autoSpaceDN/>
              <w:bidi w:val="0"/>
              <w:adjustRightInd w:val="0"/>
              <w:snapToGrid w:val="0"/>
              <w:spacing w:beforeLines="0" w:afterLines="0" w:line="580" w:lineRule="exact"/>
              <w:jc w:val="left"/>
              <w:textAlignment w:val="top"/>
              <w:rPr>
                <w:rFonts w:hint="default" w:ascii="Times New Roman" w:hAnsi="Times New Roman" w:eastAsia="宋体" w:cs="Times New Roman"/>
                <w:b w:val="0"/>
                <w:bCs w:val="0"/>
                <w:color w:val="000000"/>
                <w:sz w:val="20"/>
                <w:lang w:val="en-US" w:eastAsia="zh-CN"/>
              </w:rPr>
            </w:pPr>
          </w:p>
        </w:tc>
        <w:tc>
          <w:tcPr>
            <w:tcW w:w="647" w:type="pct"/>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top"/>
          </w:tcPr>
          <w:p w14:paraId="2B3649A8">
            <w:pPr>
              <w:keepNext w:val="0"/>
              <w:keepLines w:val="0"/>
              <w:pageBreakBefore w:val="0"/>
              <w:widowControl w:val="0"/>
              <w:kinsoku/>
              <w:overflowPunct/>
              <w:topLinePunct w:val="0"/>
              <w:autoSpaceDE/>
              <w:autoSpaceDN/>
              <w:bidi w:val="0"/>
              <w:adjustRightInd w:val="0"/>
              <w:snapToGrid w:val="0"/>
              <w:spacing w:beforeLines="0" w:afterLines="0" w:line="580" w:lineRule="exact"/>
              <w:jc w:val="left"/>
              <w:textAlignment w:val="top"/>
              <w:rPr>
                <w:rFonts w:hint="default" w:ascii="Times New Roman" w:hAnsi="Times New Roman" w:eastAsia="宋体" w:cs="Times New Roman"/>
                <w:b w:val="0"/>
                <w:bCs w:val="0"/>
                <w:color w:val="000000"/>
                <w:sz w:val="20"/>
                <w:lang w:val="en-US" w:eastAsia="zh-CN"/>
              </w:rPr>
            </w:pPr>
          </w:p>
        </w:tc>
        <w:tc>
          <w:tcPr>
            <w:tcW w:w="364" w:type="pct"/>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top"/>
          </w:tcPr>
          <w:p w14:paraId="0037103A">
            <w:pPr>
              <w:keepNext w:val="0"/>
              <w:keepLines w:val="0"/>
              <w:pageBreakBefore w:val="0"/>
              <w:widowControl w:val="0"/>
              <w:kinsoku/>
              <w:overflowPunct/>
              <w:topLinePunct w:val="0"/>
              <w:autoSpaceDE/>
              <w:autoSpaceDN/>
              <w:bidi w:val="0"/>
              <w:adjustRightInd w:val="0"/>
              <w:snapToGrid w:val="0"/>
              <w:spacing w:beforeLines="0" w:afterLines="0" w:line="580" w:lineRule="exact"/>
              <w:jc w:val="left"/>
              <w:textAlignment w:val="top"/>
              <w:rPr>
                <w:rFonts w:hint="default" w:ascii="Times New Roman" w:hAnsi="Times New Roman" w:eastAsia="宋体" w:cs="Times New Roman"/>
                <w:b w:val="0"/>
                <w:bCs w:val="0"/>
                <w:color w:val="000000"/>
                <w:sz w:val="20"/>
                <w:lang w:val="en-US" w:eastAsia="zh-CN"/>
              </w:rPr>
            </w:pPr>
          </w:p>
        </w:tc>
        <w:tc>
          <w:tcPr>
            <w:tcW w:w="607" w:type="pct"/>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top"/>
          </w:tcPr>
          <w:p w14:paraId="64DA6551">
            <w:pPr>
              <w:keepNext w:val="0"/>
              <w:keepLines w:val="0"/>
              <w:pageBreakBefore w:val="0"/>
              <w:widowControl w:val="0"/>
              <w:kinsoku/>
              <w:overflowPunct/>
              <w:topLinePunct w:val="0"/>
              <w:autoSpaceDE/>
              <w:autoSpaceDN/>
              <w:bidi w:val="0"/>
              <w:adjustRightInd w:val="0"/>
              <w:snapToGrid w:val="0"/>
              <w:spacing w:beforeLines="0" w:afterLines="0" w:line="580" w:lineRule="exact"/>
              <w:jc w:val="left"/>
              <w:rPr>
                <w:rFonts w:hint="default" w:ascii="Times New Roman" w:hAnsi="Times New Roman" w:eastAsia="宋体" w:cs="Times New Roman"/>
                <w:b w:val="0"/>
                <w:bCs w:val="0"/>
                <w:color w:val="000000"/>
                <w:sz w:val="20"/>
                <w:lang w:val="en-US" w:eastAsia="zh-CN"/>
              </w:rPr>
            </w:pPr>
          </w:p>
        </w:tc>
      </w:tr>
      <w:tr w14:paraId="2183AFB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242" w:type="pct"/>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top"/>
          </w:tcPr>
          <w:p w14:paraId="1CD6A2D0">
            <w:pPr>
              <w:keepNext w:val="0"/>
              <w:keepLines w:val="0"/>
              <w:pageBreakBefore w:val="0"/>
              <w:widowControl w:val="0"/>
              <w:kinsoku/>
              <w:overflowPunct/>
              <w:topLinePunct w:val="0"/>
              <w:autoSpaceDE/>
              <w:autoSpaceDN/>
              <w:bidi w:val="0"/>
              <w:adjustRightInd w:val="0"/>
              <w:snapToGrid w:val="0"/>
              <w:spacing w:beforeLines="0" w:afterLines="0" w:line="580" w:lineRule="exact"/>
              <w:jc w:val="left"/>
              <w:textAlignment w:val="top"/>
              <w:rPr>
                <w:rFonts w:hint="default" w:ascii="Times New Roman" w:hAnsi="Times New Roman" w:eastAsia="宋体" w:cs="Times New Roman"/>
                <w:b w:val="0"/>
                <w:bCs w:val="0"/>
                <w:color w:val="000000"/>
                <w:sz w:val="20"/>
                <w:lang w:val="en-US" w:eastAsia="zh-CN"/>
              </w:rPr>
            </w:pPr>
          </w:p>
        </w:tc>
        <w:tc>
          <w:tcPr>
            <w:tcW w:w="1032" w:type="pct"/>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top"/>
          </w:tcPr>
          <w:p w14:paraId="708BF42E">
            <w:pPr>
              <w:keepNext w:val="0"/>
              <w:keepLines w:val="0"/>
              <w:pageBreakBefore w:val="0"/>
              <w:widowControl w:val="0"/>
              <w:kinsoku/>
              <w:overflowPunct/>
              <w:topLinePunct w:val="0"/>
              <w:autoSpaceDE/>
              <w:autoSpaceDN/>
              <w:bidi w:val="0"/>
              <w:adjustRightInd w:val="0"/>
              <w:snapToGrid w:val="0"/>
              <w:spacing w:beforeLines="0" w:afterLines="0" w:line="580" w:lineRule="exact"/>
              <w:jc w:val="left"/>
              <w:textAlignment w:val="top"/>
              <w:rPr>
                <w:rFonts w:hint="default" w:ascii="Times New Roman" w:hAnsi="Times New Roman" w:eastAsia="宋体" w:cs="Times New Roman"/>
                <w:b w:val="0"/>
                <w:bCs w:val="0"/>
                <w:color w:val="000000"/>
                <w:sz w:val="20"/>
                <w:lang w:val="en-US" w:eastAsia="zh-CN"/>
              </w:rPr>
            </w:pPr>
          </w:p>
        </w:tc>
        <w:tc>
          <w:tcPr>
            <w:tcW w:w="708" w:type="pct"/>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top"/>
          </w:tcPr>
          <w:p w14:paraId="4433720A">
            <w:pPr>
              <w:keepNext w:val="0"/>
              <w:keepLines w:val="0"/>
              <w:pageBreakBefore w:val="0"/>
              <w:widowControl w:val="0"/>
              <w:kinsoku/>
              <w:overflowPunct/>
              <w:topLinePunct w:val="0"/>
              <w:autoSpaceDE/>
              <w:autoSpaceDN/>
              <w:bidi w:val="0"/>
              <w:adjustRightInd w:val="0"/>
              <w:snapToGrid w:val="0"/>
              <w:spacing w:beforeLines="0" w:afterLines="0" w:line="580" w:lineRule="exact"/>
              <w:jc w:val="left"/>
              <w:rPr>
                <w:rFonts w:hint="default" w:ascii="Times New Roman" w:hAnsi="Times New Roman" w:eastAsia="宋体" w:cs="Times New Roman"/>
                <w:b w:val="0"/>
                <w:bCs w:val="0"/>
                <w:color w:val="000000"/>
                <w:sz w:val="20"/>
                <w:lang w:val="en-US" w:eastAsia="zh-CN"/>
              </w:rPr>
            </w:pPr>
          </w:p>
        </w:tc>
        <w:tc>
          <w:tcPr>
            <w:tcW w:w="647" w:type="pct"/>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top"/>
          </w:tcPr>
          <w:p w14:paraId="01E20EC6">
            <w:pPr>
              <w:keepNext w:val="0"/>
              <w:keepLines w:val="0"/>
              <w:pageBreakBefore w:val="0"/>
              <w:widowControl w:val="0"/>
              <w:kinsoku/>
              <w:overflowPunct/>
              <w:topLinePunct w:val="0"/>
              <w:autoSpaceDE/>
              <w:autoSpaceDN/>
              <w:bidi w:val="0"/>
              <w:adjustRightInd w:val="0"/>
              <w:snapToGrid w:val="0"/>
              <w:spacing w:beforeLines="0" w:afterLines="0" w:line="580" w:lineRule="exact"/>
              <w:jc w:val="left"/>
              <w:textAlignment w:val="top"/>
              <w:rPr>
                <w:rFonts w:hint="default" w:ascii="Times New Roman" w:hAnsi="Times New Roman" w:eastAsia="宋体" w:cs="Times New Roman"/>
                <w:b w:val="0"/>
                <w:bCs w:val="0"/>
                <w:color w:val="000000"/>
                <w:sz w:val="20"/>
                <w:lang w:val="en-US" w:eastAsia="zh-CN"/>
              </w:rPr>
            </w:pPr>
          </w:p>
        </w:tc>
        <w:tc>
          <w:tcPr>
            <w:tcW w:w="749" w:type="pct"/>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top"/>
          </w:tcPr>
          <w:p w14:paraId="5F36C828">
            <w:pPr>
              <w:keepNext w:val="0"/>
              <w:keepLines w:val="0"/>
              <w:pageBreakBefore w:val="0"/>
              <w:widowControl w:val="0"/>
              <w:kinsoku/>
              <w:overflowPunct/>
              <w:topLinePunct w:val="0"/>
              <w:autoSpaceDE/>
              <w:autoSpaceDN/>
              <w:bidi w:val="0"/>
              <w:adjustRightInd w:val="0"/>
              <w:snapToGrid w:val="0"/>
              <w:spacing w:beforeLines="0" w:afterLines="0" w:line="580" w:lineRule="exact"/>
              <w:jc w:val="left"/>
              <w:textAlignment w:val="top"/>
              <w:rPr>
                <w:rFonts w:hint="default" w:ascii="Times New Roman" w:hAnsi="Times New Roman" w:eastAsia="宋体" w:cs="Times New Roman"/>
                <w:b w:val="0"/>
                <w:bCs w:val="0"/>
                <w:color w:val="000000"/>
                <w:sz w:val="20"/>
                <w:lang w:val="en-US" w:eastAsia="zh-CN"/>
              </w:rPr>
            </w:pPr>
          </w:p>
        </w:tc>
        <w:tc>
          <w:tcPr>
            <w:tcW w:w="647" w:type="pct"/>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top"/>
          </w:tcPr>
          <w:p w14:paraId="7076A6D9">
            <w:pPr>
              <w:keepNext w:val="0"/>
              <w:keepLines w:val="0"/>
              <w:pageBreakBefore w:val="0"/>
              <w:widowControl w:val="0"/>
              <w:kinsoku/>
              <w:overflowPunct/>
              <w:topLinePunct w:val="0"/>
              <w:autoSpaceDE/>
              <w:autoSpaceDN/>
              <w:bidi w:val="0"/>
              <w:adjustRightInd w:val="0"/>
              <w:snapToGrid w:val="0"/>
              <w:spacing w:beforeLines="0" w:afterLines="0" w:line="580" w:lineRule="exact"/>
              <w:jc w:val="left"/>
              <w:textAlignment w:val="top"/>
              <w:rPr>
                <w:rFonts w:hint="default" w:ascii="Times New Roman" w:hAnsi="Times New Roman" w:eastAsia="宋体" w:cs="Times New Roman"/>
                <w:b w:val="0"/>
                <w:bCs w:val="0"/>
                <w:color w:val="000000"/>
                <w:sz w:val="20"/>
                <w:lang w:val="en-US" w:eastAsia="zh-CN"/>
              </w:rPr>
            </w:pPr>
          </w:p>
        </w:tc>
        <w:tc>
          <w:tcPr>
            <w:tcW w:w="364" w:type="pct"/>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top"/>
          </w:tcPr>
          <w:p w14:paraId="06629F8D">
            <w:pPr>
              <w:keepNext w:val="0"/>
              <w:keepLines w:val="0"/>
              <w:pageBreakBefore w:val="0"/>
              <w:widowControl w:val="0"/>
              <w:kinsoku/>
              <w:overflowPunct/>
              <w:topLinePunct w:val="0"/>
              <w:autoSpaceDE/>
              <w:autoSpaceDN/>
              <w:bidi w:val="0"/>
              <w:adjustRightInd w:val="0"/>
              <w:snapToGrid w:val="0"/>
              <w:spacing w:beforeLines="0" w:afterLines="0" w:line="580" w:lineRule="exact"/>
              <w:jc w:val="left"/>
              <w:textAlignment w:val="top"/>
              <w:rPr>
                <w:rFonts w:hint="default" w:ascii="Times New Roman" w:hAnsi="Times New Roman" w:eastAsia="宋体" w:cs="Times New Roman"/>
                <w:b w:val="0"/>
                <w:bCs w:val="0"/>
                <w:color w:val="000000"/>
                <w:sz w:val="20"/>
                <w:lang w:val="en-US" w:eastAsia="zh-CN"/>
              </w:rPr>
            </w:pPr>
          </w:p>
        </w:tc>
        <w:tc>
          <w:tcPr>
            <w:tcW w:w="607" w:type="pct"/>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top"/>
          </w:tcPr>
          <w:p w14:paraId="33162F89">
            <w:pPr>
              <w:keepNext w:val="0"/>
              <w:keepLines w:val="0"/>
              <w:pageBreakBefore w:val="0"/>
              <w:widowControl w:val="0"/>
              <w:kinsoku/>
              <w:overflowPunct/>
              <w:topLinePunct w:val="0"/>
              <w:autoSpaceDE/>
              <w:autoSpaceDN/>
              <w:bidi w:val="0"/>
              <w:adjustRightInd w:val="0"/>
              <w:snapToGrid w:val="0"/>
              <w:spacing w:beforeLines="0" w:afterLines="0" w:line="580" w:lineRule="exact"/>
              <w:jc w:val="left"/>
              <w:rPr>
                <w:rFonts w:hint="default" w:ascii="Times New Roman" w:hAnsi="Times New Roman" w:eastAsia="宋体" w:cs="Times New Roman"/>
                <w:b w:val="0"/>
                <w:bCs w:val="0"/>
                <w:color w:val="000000"/>
                <w:sz w:val="20"/>
                <w:lang w:val="en-US" w:eastAsia="zh-CN"/>
              </w:rPr>
            </w:pPr>
          </w:p>
        </w:tc>
      </w:tr>
      <w:tr w14:paraId="556B7E3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242" w:type="pct"/>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top"/>
          </w:tcPr>
          <w:p w14:paraId="3F698FDF">
            <w:pPr>
              <w:keepNext w:val="0"/>
              <w:keepLines w:val="0"/>
              <w:pageBreakBefore w:val="0"/>
              <w:widowControl w:val="0"/>
              <w:kinsoku/>
              <w:overflowPunct/>
              <w:topLinePunct w:val="0"/>
              <w:autoSpaceDE/>
              <w:autoSpaceDN/>
              <w:bidi w:val="0"/>
              <w:adjustRightInd w:val="0"/>
              <w:snapToGrid w:val="0"/>
              <w:spacing w:beforeLines="0" w:afterLines="0" w:line="580" w:lineRule="exact"/>
              <w:jc w:val="left"/>
              <w:textAlignment w:val="top"/>
              <w:rPr>
                <w:rFonts w:hint="default" w:ascii="Times New Roman" w:hAnsi="Times New Roman" w:eastAsia="宋体" w:cs="Times New Roman"/>
                <w:b w:val="0"/>
                <w:bCs w:val="0"/>
                <w:color w:val="000000"/>
                <w:sz w:val="20"/>
                <w:lang w:val="en-US" w:eastAsia="zh-CN"/>
              </w:rPr>
            </w:pPr>
          </w:p>
        </w:tc>
        <w:tc>
          <w:tcPr>
            <w:tcW w:w="1032" w:type="pct"/>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top"/>
          </w:tcPr>
          <w:p w14:paraId="037E6090">
            <w:pPr>
              <w:keepNext w:val="0"/>
              <w:keepLines w:val="0"/>
              <w:pageBreakBefore w:val="0"/>
              <w:widowControl w:val="0"/>
              <w:kinsoku/>
              <w:overflowPunct/>
              <w:topLinePunct w:val="0"/>
              <w:autoSpaceDE/>
              <w:autoSpaceDN/>
              <w:bidi w:val="0"/>
              <w:adjustRightInd w:val="0"/>
              <w:snapToGrid w:val="0"/>
              <w:spacing w:beforeLines="0" w:afterLines="0" w:line="580" w:lineRule="exact"/>
              <w:jc w:val="left"/>
              <w:textAlignment w:val="top"/>
              <w:rPr>
                <w:rFonts w:hint="default" w:ascii="Times New Roman" w:hAnsi="Times New Roman" w:eastAsia="宋体" w:cs="Times New Roman"/>
                <w:b w:val="0"/>
                <w:bCs w:val="0"/>
                <w:color w:val="000000"/>
                <w:sz w:val="20"/>
                <w:lang w:val="en-US" w:eastAsia="zh-CN"/>
              </w:rPr>
            </w:pPr>
          </w:p>
        </w:tc>
        <w:tc>
          <w:tcPr>
            <w:tcW w:w="708" w:type="pct"/>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top"/>
          </w:tcPr>
          <w:p w14:paraId="30029A99">
            <w:pPr>
              <w:keepNext w:val="0"/>
              <w:keepLines w:val="0"/>
              <w:pageBreakBefore w:val="0"/>
              <w:widowControl w:val="0"/>
              <w:kinsoku/>
              <w:overflowPunct/>
              <w:topLinePunct w:val="0"/>
              <w:autoSpaceDE/>
              <w:autoSpaceDN/>
              <w:bidi w:val="0"/>
              <w:adjustRightInd w:val="0"/>
              <w:snapToGrid w:val="0"/>
              <w:spacing w:beforeLines="0" w:afterLines="0" w:line="580" w:lineRule="exact"/>
              <w:jc w:val="left"/>
              <w:rPr>
                <w:rFonts w:hint="default" w:ascii="Times New Roman" w:hAnsi="Times New Roman" w:eastAsia="宋体" w:cs="Times New Roman"/>
                <w:b w:val="0"/>
                <w:bCs w:val="0"/>
                <w:color w:val="000000"/>
                <w:sz w:val="20"/>
                <w:lang w:val="en-US" w:eastAsia="zh-CN"/>
              </w:rPr>
            </w:pPr>
          </w:p>
        </w:tc>
        <w:tc>
          <w:tcPr>
            <w:tcW w:w="647" w:type="pct"/>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top"/>
          </w:tcPr>
          <w:p w14:paraId="78A78BAE">
            <w:pPr>
              <w:keepNext w:val="0"/>
              <w:keepLines w:val="0"/>
              <w:pageBreakBefore w:val="0"/>
              <w:widowControl w:val="0"/>
              <w:kinsoku/>
              <w:overflowPunct/>
              <w:topLinePunct w:val="0"/>
              <w:autoSpaceDE/>
              <w:autoSpaceDN/>
              <w:bidi w:val="0"/>
              <w:adjustRightInd w:val="0"/>
              <w:snapToGrid w:val="0"/>
              <w:spacing w:beforeLines="0" w:afterLines="0" w:line="580" w:lineRule="exact"/>
              <w:jc w:val="left"/>
              <w:textAlignment w:val="top"/>
              <w:rPr>
                <w:rFonts w:hint="default" w:ascii="Times New Roman" w:hAnsi="Times New Roman" w:eastAsia="宋体" w:cs="Times New Roman"/>
                <w:b w:val="0"/>
                <w:bCs w:val="0"/>
                <w:color w:val="000000"/>
                <w:sz w:val="20"/>
                <w:lang w:val="en-US" w:eastAsia="zh-CN"/>
              </w:rPr>
            </w:pPr>
          </w:p>
        </w:tc>
        <w:tc>
          <w:tcPr>
            <w:tcW w:w="749" w:type="pct"/>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top"/>
          </w:tcPr>
          <w:p w14:paraId="60B897BF">
            <w:pPr>
              <w:keepNext w:val="0"/>
              <w:keepLines w:val="0"/>
              <w:pageBreakBefore w:val="0"/>
              <w:widowControl w:val="0"/>
              <w:kinsoku/>
              <w:overflowPunct/>
              <w:topLinePunct w:val="0"/>
              <w:autoSpaceDE/>
              <w:autoSpaceDN/>
              <w:bidi w:val="0"/>
              <w:adjustRightInd w:val="0"/>
              <w:snapToGrid w:val="0"/>
              <w:spacing w:beforeLines="0" w:afterLines="0" w:line="580" w:lineRule="exact"/>
              <w:jc w:val="left"/>
              <w:textAlignment w:val="top"/>
              <w:rPr>
                <w:rFonts w:hint="default" w:ascii="Times New Roman" w:hAnsi="Times New Roman" w:eastAsia="宋体" w:cs="Times New Roman"/>
                <w:b w:val="0"/>
                <w:bCs w:val="0"/>
                <w:color w:val="000000"/>
                <w:sz w:val="20"/>
                <w:lang w:val="en-US" w:eastAsia="zh-CN"/>
              </w:rPr>
            </w:pPr>
          </w:p>
        </w:tc>
        <w:tc>
          <w:tcPr>
            <w:tcW w:w="647" w:type="pct"/>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top"/>
          </w:tcPr>
          <w:p w14:paraId="67D1B255">
            <w:pPr>
              <w:keepNext w:val="0"/>
              <w:keepLines w:val="0"/>
              <w:pageBreakBefore w:val="0"/>
              <w:widowControl w:val="0"/>
              <w:kinsoku/>
              <w:overflowPunct/>
              <w:topLinePunct w:val="0"/>
              <w:autoSpaceDE/>
              <w:autoSpaceDN/>
              <w:bidi w:val="0"/>
              <w:adjustRightInd w:val="0"/>
              <w:snapToGrid w:val="0"/>
              <w:spacing w:beforeLines="0" w:afterLines="0" w:line="580" w:lineRule="exact"/>
              <w:jc w:val="left"/>
              <w:textAlignment w:val="top"/>
              <w:rPr>
                <w:rFonts w:hint="default" w:ascii="Times New Roman" w:hAnsi="Times New Roman" w:eastAsia="宋体" w:cs="Times New Roman"/>
                <w:b w:val="0"/>
                <w:bCs w:val="0"/>
                <w:color w:val="000000"/>
                <w:sz w:val="20"/>
                <w:lang w:val="en-US" w:eastAsia="zh-CN"/>
              </w:rPr>
            </w:pPr>
          </w:p>
        </w:tc>
        <w:tc>
          <w:tcPr>
            <w:tcW w:w="364" w:type="pct"/>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top"/>
          </w:tcPr>
          <w:p w14:paraId="28D94D0B">
            <w:pPr>
              <w:keepNext w:val="0"/>
              <w:keepLines w:val="0"/>
              <w:pageBreakBefore w:val="0"/>
              <w:widowControl w:val="0"/>
              <w:kinsoku/>
              <w:overflowPunct/>
              <w:topLinePunct w:val="0"/>
              <w:autoSpaceDE/>
              <w:autoSpaceDN/>
              <w:bidi w:val="0"/>
              <w:adjustRightInd w:val="0"/>
              <w:snapToGrid w:val="0"/>
              <w:spacing w:beforeLines="0" w:afterLines="0" w:line="580" w:lineRule="exact"/>
              <w:jc w:val="left"/>
              <w:textAlignment w:val="top"/>
              <w:rPr>
                <w:rFonts w:hint="default" w:ascii="Times New Roman" w:hAnsi="Times New Roman" w:eastAsia="宋体" w:cs="Times New Roman"/>
                <w:b w:val="0"/>
                <w:bCs w:val="0"/>
                <w:color w:val="000000"/>
                <w:sz w:val="20"/>
                <w:lang w:val="en-US" w:eastAsia="zh-CN"/>
              </w:rPr>
            </w:pPr>
          </w:p>
        </w:tc>
        <w:tc>
          <w:tcPr>
            <w:tcW w:w="607" w:type="pct"/>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top"/>
          </w:tcPr>
          <w:p w14:paraId="49368371">
            <w:pPr>
              <w:keepNext w:val="0"/>
              <w:keepLines w:val="0"/>
              <w:pageBreakBefore w:val="0"/>
              <w:widowControl w:val="0"/>
              <w:kinsoku/>
              <w:overflowPunct/>
              <w:topLinePunct w:val="0"/>
              <w:autoSpaceDE/>
              <w:autoSpaceDN/>
              <w:bidi w:val="0"/>
              <w:adjustRightInd w:val="0"/>
              <w:snapToGrid w:val="0"/>
              <w:spacing w:beforeLines="0" w:afterLines="0" w:line="580" w:lineRule="exact"/>
              <w:jc w:val="left"/>
              <w:rPr>
                <w:rFonts w:hint="default" w:ascii="Times New Roman" w:hAnsi="Times New Roman" w:eastAsia="宋体" w:cs="Times New Roman"/>
                <w:b w:val="0"/>
                <w:bCs w:val="0"/>
                <w:color w:val="000000"/>
                <w:sz w:val="20"/>
                <w:lang w:val="en-US" w:eastAsia="zh-CN"/>
              </w:rPr>
            </w:pPr>
          </w:p>
        </w:tc>
      </w:tr>
      <w:tr w14:paraId="25C106FE">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242" w:type="pct"/>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top"/>
          </w:tcPr>
          <w:p w14:paraId="759D7D7A">
            <w:pPr>
              <w:keepNext w:val="0"/>
              <w:keepLines w:val="0"/>
              <w:pageBreakBefore w:val="0"/>
              <w:widowControl w:val="0"/>
              <w:kinsoku/>
              <w:overflowPunct/>
              <w:topLinePunct w:val="0"/>
              <w:autoSpaceDE/>
              <w:autoSpaceDN/>
              <w:bidi w:val="0"/>
              <w:adjustRightInd w:val="0"/>
              <w:snapToGrid w:val="0"/>
              <w:spacing w:beforeLines="0" w:afterLines="0" w:line="580" w:lineRule="exact"/>
              <w:jc w:val="left"/>
              <w:textAlignment w:val="top"/>
              <w:rPr>
                <w:rFonts w:hint="default" w:ascii="Times New Roman" w:hAnsi="Times New Roman" w:eastAsia="宋体" w:cs="Times New Roman"/>
                <w:b w:val="0"/>
                <w:bCs w:val="0"/>
                <w:color w:val="000000"/>
                <w:sz w:val="20"/>
                <w:lang w:val="en-US" w:eastAsia="zh-CN"/>
              </w:rPr>
            </w:pPr>
          </w:p>
        </w:tc>
        <w:tc>
          <w:tcPr>
            <w:tcW w:w="1032" w:type="pct"/>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top"/>
          </w:tcPr>
          <w:p w14:paraId="5AD8FA77">
            <w:pPr>
              <w:keepNext w:val="0"/>
              <w:keepLines w:val="0"/>
              <w:pageBreakBefore w:val="0"/>
              <w:widowControl w:val="0"/>
              <w:kinsoku/>
              <w:overflowPunct/>
              <w:topLinePunct w:val="0"/>
              <w:autoSpaceDE/>
              <w:autoSpaceDN/>
              <w:bidi w:val="0"/>
              <w:adjustRightInd w:val="0"/>
              <w:snapToGrid w:val="0"/>
              <w:spacing w:beforeLines="0" w:afterLines="0" w:line="580" w:lineRule="exact"/>
              <w:jc w:val="left"/>
              <w:textAlignment w:val="top"/>
              <w:rPr>
                <w:rFonts w:hint="default" w:ascii="Times New Roman" w:hAnsi="Times New Roman" w:eastAsia="宋体" w:cs="Times New Roman"/>
                <w:b w:val="0"/>
                <w:bCs w:val="0"/>
                <w:color w:val="000000"/>
                <w:sz w:val="20"/>
                <w:lang w:val="en-US" w:eastAsia="zh-CN"/>
              </w:rPr>
            </w:pPr>
          </w:p>
        </w:tc>
        <w:tc>
          <w:tcPr>
            <w:tcW w:w="708" w:type="pct"/>
            <w:tcBorders>
              <w:top w:val="single" w:color="000000" w:sz="4" w:space="0"/>
              <w:left w:val="single" w:color="000000" w:sz="4" w:space="0"/>
              <w:bottom w:val="single" w:color="auto" w:sz="4" w:space="0"/>
              <w:right w:val="single" w:color="000000" w:sz="4" w:space="0"/>
              <w:tl2br w:val="nil"/>
              <w:tr2bl w:val="nil"/>
            </w:tcBorders>
            <w:noWrap w:val="0"/>
            <w:tcMar>
              <w:top w:w="15" w:type="dxa"/>
              <w:left w:w="15" w:type="dxa"/>
              <w:right w:w="15" w:type="dxa"/>
            </w:tcMar>
            <w:vAlign w:val="top"/>
          </w:tcPr>
          <w:p w14:paraId="600333CE">
            <w:pPr>
              <w:keepNext w:val="0"/>
              <w:keepLines w:val="0"/>
              <w:pageBreakBefore w:val="0"/>
              <w:widowControl w:val="0"/>
              <w:kinsoku/>
              <w:overflowPunct/>
              <w:topLinePunct w:val="0"/>
              <w:autoSpaceDE/>
              <w:autoSpaceDN/>
              <w:bidi w:val="0"/>
              <w:adjustRightInd w:val="0"/>
              <w:snapToGrid w:val="0"/>
              <w:spacing w:beforeLines="0" w:afterLines="0" w:line="580" w:lineRule="exact"/>
              <w:jc w:val="left"/>
              <w:rPr>
                <w:rFonts w:hint="default" w:ascii="Times New Roman" w:hAnsi="Times New Roman" w:eastAsia="宋体" w:cs="Times New Roman"/>
                <w:b w:val="0"/>
                <w:bCs w:val="0"/>
                <w:color w:val="000000"/>
                <w:sz w:val="20"/>
                <w:lang w:val="en-US" w:eastAsia="zh-CN"/>
              </w:rPr>
            </w:pPr>
          </w:p>
        </w:tc>
        <w:tc>
          <w:tcPr>
            <w:tcW w:w="647" w:type="pct"/>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top"/>
          </w:tcPr>
          <w:p w14:paraId="718FF3C1">
            <w:pPr>
              <w:keepNext w:val="0"/>
              <w:keepLines w:val="0"/>
              <w:pageBreakBefore w:val="0"/>
              <w:widowControl w:val="0"/>
              <w:kinsoku/>
              <w:overflowPunct/>
              <w:topLinePunct w:val="0"/>
              <w:autoSpaceDE/>
              <w:autoSpaceDN/>
              <w:bidi w:val="0"/>
              <w:adjustRightInd w:val="0"/>
              <w:snapToGrid w:val="0"/>
              <w:spacing w:beforeLines="0" w:afterLines="0" w:line="580" w:lineRule="exact"/>
              <w:jc w:val="left"/>
              <w:textAlignment w:val="top"/>
              <w:rPr>
                <w:rFonts w:hint="default" w:ascii="Times New Roman" w:hAnsi="Times New Roman" w:eastAsia="宋体" w:cs="Times New Roman"/>
                <w:b w:val="0"/>
                <w:bCs w:val="0"/>
                <w:color w:val="000000"/>
                <w:sz w:val="20"/>
                <w:lang w:val="en-US" w:eastAsia="zh-CN"/>
              </w:rPr>
            </w:pPr>
          </w:p>
        </w:tc>
        <w:tc>
          <w:tcPr>
            <w:tcW w:w="749" w:type="pct"/>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top"/>
          </w:tcPr>
          <w:p w14:paraId="32BB51AC">
            <w:pPr>
              <w:keepNext w:val="0"/>
              <w:keepLines w:val="0"/>
              <w:pageBreakBefore w:val="0"/>
              <w:widowControl w:val="0"/>
              <w:kinsoku/>
              <w:overflowPunct/>
              <w:topLinePunct w:val="0"/>
              <w:autoSpaceDE/>
              <w:autoSpaceDN/>
              <w:bidi w:val="0"/>
              <w:adjustRightInd w:val="0"/>
              <w:snapToGrid w:val="0"/>
              <w:spacing w:beforeLines="0" w:afterLines="0" w:line="580" w:lineRule="exact"/>
              <w:jc w:val="left"/>
              <w:textAlignment w:val="top"/>
              <w:rPr>
                <w:rFonts w:hint="default" w:ascii="Times New Roman" w:hAnsi="Times New Roman" w:eastAsia="宋体" w:cs="Times New Roman"/>
                <w:b w:val="0"/>
                <w:bCs w:val="0"/>
                <w:color w:val="000000"/>
                <w:sz w:val="20"/>
                <w:lang w:val="en-US" w:eastAsia="zh-CN"/>
              </w:rPr>
            </w:pPr>
          </w:p>
        </w:tc>
        <w:tc>
          <w:tcPr>
            <w:tcW w:w="647" w:type="pct"/>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top"/>
          </w:tcPr>
          <w:p w14:paraId="5BDBC44D">
            <w:pPr>
              <w:keepNext w:val="0"/>
              <w:keepLines w:val="0"/>
              <w:pageBreakBefore w:val="0"/>
              <w:widowControl w:val="0"/>
              <w:kinsoku/>
              <w:overflowPunct/>
              <w:topLinePunct w:val="0"/>
              <w:autoSpaceDE/>
              <w:autoSpaceDN/>
              <w:bidi w:val="0"/>
              <w:adjustRightInd w:val="0"/>
              <w:snapToGrid w:val="0"/>
              <w:spacing w:beforeLines="0" w:afterLines="0" w:line="580" w:lineRule="exact"/>
              <w:jc w:val="left"/>
              <w:textAlignment w:val="top"/>
              <w:rPr>
                <w:rFonts w:hint="default" w:ascii="Times New Roman" w:hAnsi="Times New Roman" w:eastAsia="宋体" w:cs="Times New Roman"/>
                <w:b w:val="0"/>
                <w:bCs w:val="0"/>
                <w:color w:val="000000"/>
                <w:sz w:val="20"/>
                <w:lang w:val="en-US" w:eastAsia="zh-CN"/>
              </w:rPr>
            </w:pPr>
          </w:p>
        </w:tc>
        <w:tc>
          <w:tcPr>
            <w:tcW w:w="364" w:type="pct"/>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top"/>
          </w:tcPr>
          <w:p w14:paraId="52C86866">
            <w:pPr>
              <w:keepNext w:val="0"/>
              <w:keepLines w:val="0"/>
              <w:pageBreakBefore w:val="0"/>
              <w:widowControl w:val="0"/>
              <w:kinsoku/>
              <w:overflowPunct/>
              <w:topLinePunct w:val="0"/>
              <w:autoSpaceDE/>
              <w:autoSpaceDN/>
              <w:bidi w:val="0"/>
              <w:adjustRightInd w:val="0"/>
              <w:snapToGrid w:val="0"/>
              <w:spacing w:beforeLines="0" w:afterLines="0" w:line="580" w:lineRule="exact"/>
              <w:jc w:val="left"/>
              <w:textAlignment w:val="top"/>
              <w:rPr>
                <w:rFonts w:hint="default" w:ascii="Times New Roman" w:hAnsi="Times New Roman" w:eastAsia="宋体" w:cs="Times New Roman"/>
                <w:b w:val="0"/>
                <w:bCs w:val="0"/>
                <w:color w:val="000000"/>
                <w:sz w:val="20"/>
                <w:lang w:val="en-US" w:eastAsia="zh-CN"/>
              </w:rPr>
            </w:pPr>
          </w:p>
        </w:tc>
        <w:tc>
          <w:tcPr>
            <w:tcW w:w="607" w:type="pct"/>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top"/>
          </w:tcPr>
          <w:p w14:paraId="650BB4D7">
            <w:pPr>
              <w:keepNext w:val="0"/>
              <w:keepLines w:val="0"/>
              <w:pageBreakBefore w:val="0"/>
              <w:widowControl w:val="0"/>
              <w:kinsoku/>
              <w:overflowPunct/>
              <w:topLinePunct w:val="0"/>
              <w:autoSpaceDE/>
              <w:autoSpaceDN/>
              <w:bidi w:val="0"/>
              <w:adjustRightInd w:val="0"/>
              <w:snapToGrid w:val="0"/>
              <w:spacing w:beforeLines="0" w:afterLines="0" w:line="580" w:lineRule="exact"/>
              <w:jc w:val="left"/>
              <w:rPr>
                <w:rFonts w:hint="default" w:ascii="Times New Roman" w:hAnsi="Times New Roman" w:eastAsia="宋体" w:cs="Times New Roman"/>
                <w:b w:val="0"/>
                <w:bCs w:val="0"/>
                <w:color w:val="000000"/>
                <w:sz w:val="20"/>
                <w:lang w:val="en-US" w:eastAsia="zh-CN"/>
              </w:rPr>
            </w:pPr>
          </w:p>
        </w:tc>
      </w:tr>
      <w:tr w14:paraId="2B6CD4EA">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4" w:hRule="atLeast"/>
          <w:jc w:val="center"/>
        </w:trPr>
        <w:tc>
          <w:tcPr>
            <w:tcW w:w="242" w:type="pct"/>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center"/>
          </w:tcPr>
          <w:p w14:paraId="1BD76F11">
            <w:pPr>
              <w:keepNext w:val="0"/>
              <w:keepLines w:val="0"/>
              <w:pageBreakBefore w:val="0"/>
              <w:widowControl w:val="0"/>
              <w:kinsoku/>
              <w:overflowPunct/>
              <w:topLinePunct w:val="0"/>
              <w:autoSpaceDE/>
              <w:autoSpaceDN/>
              <w:bidi w:val="0"/>
              <w:adjustRightInd w:val="0"/>
              <w:snapToGrid w:val="0"/>
              <w:spacing w:beforeLines="0" w:afterLines="0" w:line="580" w:lineRule="exact"/>
              <w:jc w:val="center"/>
              <w:textAlignment w:val="top"/>
              <w:rPr>
                <w:rFonts w:hint="default" w:ascii="Times New Roman" w:hAnsi="Times New Roman" w:eastAsia="宋体" w:cs="Times New Roman"/>
                <w:b w:val="0"/>
                <w:bCs w:val="0"/>
                <w:color w:val="000000"/>
                <w:sz w:val="20"/>
                <w:lang w:val="en-US" w:eastAsia="zh-CN"/>
              </w:rPr>
            </w:pPr>
            <w:r>
              <w:rPr>
                <w:rFonts w:hint="default" w:ascii="Times New Roman" w:hAnsi="Times New Roman" w:eastAsia="宋体" w:cs="Times New Roman"/>
                <w:b w:val="0"/>
                <w:bCs w:val="0"/>
                <w:color w:val="000000"/>
                <w:sz w:val="20"/>
                <w:lang w:val="en-US" w:eastAsia="zh-CN"/>
              </w:rPr>
              <w:t>合计</w:t>
            </w:r>
          </w:p>
        </w:tc>
        <w:tc>
          <w:tcPr>
            <w:tcW w:w="1032" w:type="pct"/>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top"/>
          </w:tcPr>
          <w:p w14:paraId="0D71F1D7">
            <w:pPr>
              <w:keepNext w:val="0"/>
              <w:keepLines w:val="0"/>
              <w:pageBreakBefore w:val="0"/>
              <w:widowControl w:val="0"/>
              <w:kinsoku/>
              <w:overflowPunct/>
              <w:topLinePunct w:val="0"/>
              <w:autoSpaceDE/>
              <w:autoSpaceDN/>
              <w:bidi w:val="0"/>
              <w:adjustRightInd w:val="0"/>
              <w:snapToGrid w:val="0"/>
              <w:spacing w:beforeLines="0" w:afterLines="0" w:line="580" w:lineRule="exact"/>
              <w:jc w:val="left"/>
              <w:textAlignment w:val="top"/>
              <w:rPr>
                <w:rFonts w:hint="default" w:ascii="Times New Roman" w:hAnsi="Times New Roman" w:eastAsia="宋体" w:cs="Times New Roman"/>
                <w:b w:val="0"/>
                <w:bCs w:val="0"/>
                <w:color w:val="000000"/>
                <w:sz w:val="20"/>
                <w:lang w:val="en-US" w:eastAsia="zh-CN"/>
              </w:rPr>
            </w:pPr>
          </w:p>
        </w:tc>
        <w:tc>
          <w:tcPr>
            <w:tcW w:w="708" w:type="pct"/>
            <w:tcBorders>
              <w:top w:val="single" w:color="auto" w:sz="4" w:space="0"/>
              <w:left w:val="single" w:color="000000" w:sz="4" w:space="0"/>
              <w:bottom w:val="single" w:color="auto" w:sz="4" w:space="0"/>
              <w:right w:val="single" w:color="000000" w:sz="4" w:space="0"/>
              <w:tl2br w:val="nil"/>
              <w:tr2bl w:val="nil"/>
            </w:tcBorders>
            <w:noWrap w:val="0"/>
            <w:tcMar>
              <w:top w:w="15" w:type="dxa"/>
              <w:left w:w="15" w:type="dxa"/>
              <w:right w:w="15" w:type="dxa"/>
            </w:tcMar>
            <w:vAlign w:val="top"/>
          </w:tcPr>
          <w:p w14:paraId="79E399CC">
            <w:pPr>
              <w:keepNext w:val="0"/>
              <w:keepLines w:val="0"/>
              <w:pageBreakBefore w:val="0"/>
              <w:widowControl w:val="0"/>
              <w:kinsoku/>
              <w:overflowPunct/>
              <w:topLinePunct w:val="0"/>
              <w:autoSpaceDE/>
              <w:autoSpaceDN/>
              <w:bidi w:val="0"/>
              <w:adjustRightInd w:val="0"/>
              <w:snapToGrid w:val="0"/>
              <w:spacing w:beforeLines="0" w:afterLines="0" w:line="580" w:lineRule="exact"/>
              <w:jc w:val="left"/>
              <w:rPr>
                <w:rFonts w:hint="default" w:ascii="Times New Roman" w:hAnsi="Times New Roman" w:eastAsia="宋体" w:cs="Times New Roman"/>
                <w:b w:val="0"/>
                <w:bCs w:val="0"/>
                <w:color w:val="000000"/>
                <w:sz w:val="20"/>
                <w:lang w:val="en-US" w:eastAsia="zh-CN"/>
              </w:rPr>
            </w:pPr>
          </w:p>
        </w:tc>
        <w:tc>
          <w:tcPr>
            <w:tcW w:w="647" w:type="pct"/>
            <w:tcBorders>
              <w:top w:val="single" w:color="000000" w:sz="4" w:space="0"/>
              <w:left w:val="single" w:color="000000" w:sz="4" w:space="0"/>
              <w:bottom w:val="single" w:color="000000" w:sz="4" w:space="0"/>
              <w:right w:val="single" w:color="000000" w:sz="4" w:space="0"/>
              <w:tl2br w:val="nil"/>
              <w:tr2bl w:val="nil"/>
            </w:tcBorders>
            <w:noWrap/>
            <w:tcMar>
              <w:top w:w="15" w:type="dxa"/>
              <w:left w:w="15" w:type="dxa"/>
              <w:right w:w="15" w:type="dxa"/>
            </w:tcMar>
            <w:vAlign w:val="top"/>
          </w:tcPr>
          <w:p w14:paraId="2D099DFF">
            <w:pPr>
              <w:keepNext w:val="0"/>
              <w:keepLines w:val="0"/>
              <w:pageBreakBefore w:val="0"/>
              <w:widowControl w:val="0"/>
              <w:kinsoku/>
              <w:overflowPunct/>
              <w:topLinePunct w:val="0"/>
              <w:autoSpaceDE/>
              <w:autoSpaceDN/>
              <w:bidi w:val="0"/>
              <w:adjustRightInd w:val="0"/>
              <w:snapToGrid w:val="0"/>
              <w:spacing w:beforeLines="0" w:afterLines="0" w:line="580" w:lineRule="exact"/>
              <w:jc w:val="left"/>
              <w:textAlignment w:val="top"/>
              <w:rPr>
                <w:rFonts w:hint="default" w:ascii="Times New Roman" w:hAnsi="Times New Roman" w:eastAsia="宋体" w:cs="Times New Roman"/>
                <w:b w:val="0"/>
                <w:bCs w:val="0"/>
                <w:color w:val="000000"/>
                <w:sz w:val="20"/>
                <w:lang w:val="en-US" w:eastAsia="zh-CN"/>
              </w:rPr>
            </w:pPr>
          </w:p>
        </w:tc>
        <w:tc>
          <w:tcPr>
            <w:tcW w:w="749" w:type="pct"/>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top"/>
          </w:tcPr>
          <w:p w14:paraId="526A24A5">
            <w:pPr>
              <w:keepNext w:val="0"/>
              <w:keepLines w:val="0"/>
              <w:pageBreakBefore w:val="0"/>
              <w:widowControl w:val="0"/>
              <w:kinsoku/>
              <w:overflowPunct/>
              <w:topLinePunct w:val="0"/>
              <w:autoSpaceDE/>
              <w:autoSpaceDN/>
              <w:bidi w:val="0"/>
              <w:adjustRightInd w:val="0"/>
              <w:snapToGrid w:val="0"/>
              <w:spacing w:beforeLines="0" w:afterLines="0" w:line="580" w:lineRule="exact"/>
              <w:jc w:val="left"/>
              <w:textAlignment w:val="top"/>
              <w:rPr>
                <w:rFonts w:hint="default" w:ascii="Times New Roman" w:hAnsi="Times New Roman" w:eastAsia="宋体" w:cs="Times New Roman"/>
                <w:b w:val="0"/>
                <w:bCs w:val="0"/>
                <w:color w:val="000000"/>
                <w:sz w:val="20"/>
                <w:lang w:val="en-US" w:eastAsia="zh-CN"/>
              </w:rPr>
            </w:pPr>
          </w:p>
        </w:tc>
        <w:tc>
          <w:tcPr>
            <w:tcW w:w="647" w:type="pct"/>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top"/>
          </w:tcPr>
          <w:p w14:paraId="5D986B59">
            <w:pPr>
              <w:keepNext w:val="0"/>
              <w:keepLines w:val="0"/>
              <w:pageBreakBefore w:val="0"/>
              <w:widowControl w:val="0"/>
              <w:kinsoku/>
              <w:overflowPunct/>
              <w:topLinePunct w:val="0"/>
              <w:autoSpaceDE/>
              <w:autoSpaceDN/>
              <w:bidi w:val="0"/>
              <w:adjustRightInd w:val="0"/>
              <w:snapToGrid w:val="0"/>
              <w:spacing w:beforeLines="0" w:afterLines="0" w:line="580" w:lineRule="exact"/>
              <w:jc w:val="left"/>
              <w:textAlignment w:val="top"/>
              <w:rPr>
                <w:rFonts w:hint="default" w:ascii="Times New Roman" w:hAnsi="Times New Roman" w:eastAsia="宋体" w:cs="Times New Roman"/>
                <w:b w:val="0"/>
                <w:bCs w:val="0"/>
                <w:color w:val="000000"/>
                <w:sz w:val="20"/>
                <w:lang w:val="en-US" w:eastAsia="zh-CN"/>
              </w:rPr>
            </w:pPr>
          </w:p>
        </w:tc>
        <w:tc>
          <w:tcPr>
            <w:tcW w:w="364" w:type="pct"/>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top"/>
          </w:tcPr>
          <w:p w14:paraId="27396732">
            <w:pPr>
              <w:keepNext w:val="0"/>
              <w:keepLines w:val="0"/>
              <w:pageBreakBefore w:val="0"/>
              <w:widowControl w:val="0"/>
              <w:kinsoku/>
              <w:overflowPunct/>
              <w:topLinePunct w:val="0"/>
              <w:autoSpaceDE/>
              <w:autoSpaceDN/>
              <w:bidi w:val="0"/>
              <w:adjustRightInd w:val="0"/>
              <w:snapToGrid w:val="0"/>
              <w:spacing w:beforeLines="0" w:afterLines="0" w:line="580" w:lineRule="exact"/>
              <w:jc w:val="left"/>
              <w:textAlignment w:val="top"/>
              <w:rPr>
                <w:rFonts w:hint="default" w:ascii="Times New Roman" w:hAnsi="Times New Roman" w:eastAsia="宋体" w:cs="Times New Roman"/>
                <w:b w:val="0"/>
                <w:bCs w:val="0"/>
                <w:color w:val="000000"/>
                <w:sz w:val="20"/>
                <w:lang w:val="en-US" w:eastAsia="zh-CN"/>
              </w:rPr>
            </w:pPr>
          </w:p>
        </w:tc>
        <w:tc>
          <w:tcPr>
            <w:tcW w:w="607" w:type="pct"/>
            <w:tcBorders>
              <w:top w:val="single" w:color="000000" w:sz="4" w:space="0"/>
              <w:left w:val="single" w:color="000000" w:sz="4" w:space="0"/>
              <w:bottom w:val="single" w:color="000000" w:sz="4" w:space="0"/>
              <w:right w:val="single" w:color="000000" w:sz="4" w:space="0"/>
              <w:tl2br w:val="nil"/>
              <w:tr2bl w:val="nil"/>
            </w:tcBorders>
            <w:noWrap w:val="0"/>
            <w:tcMar>
              <w:top w:w="15" w:type="dxa"/>
              <w:left w:w="15" w:type="dxa"/>
              <w:right w:w="15" w:type="dxa"/>
            </w:tcMar>
            <w:vAlign w:val="top"/>
          </w:tcPr>
          <w:p w14:paraId="2BC6EB28">
            <w:pPr>
              <w:keepNext w:val="0"/>
              <w:keepLines w:val="0"/>
              <w:pageBreakBefore w:val="0"/>
              <w:widowControl w:val="0"/>
              <w:kinsoku/>
              <w:overflowPunct/>
              <w:topLinePunct w:val="0"/>
              <w:autoSpaceDE/>
              <w:autoSpaceDN/>
              <w:bidi w:val="0"/>
              <w:adjustRightInd w:val="0"/>
              <w:snapToGrid w:val="0"/>
              <w:spacing w:beforeLines="0" w:afterLines="0" w:line="580" w:lineRule="exact"/>
              <w:jc w:val="left"/>
              <w:textAlignment w:val="top"/>
              <w:rPr>
                <w:rFonts w:hint="default" w:ascii="Times New Roman" w:hAnsi="Times New Roman" w:eastAsia="宋体" w:cs="Times New Roman"/>
                <w:b w:val="0"/>
                <w:bCs w:val="0"/>
                <w:color w:val="000000"/>
                <w:sz w:val="20"/>
                <w:lang w:val="en-US" w:eastAsia="zh-CN"/>
              </w:rPr>
            </w:pPr>
          </w:p>
        </w:tc>
      </w:tr>
    </w:tbl>
    <w:p w14:paraId="36839B78">
      <w:pPr>
        <w:pStyle w:val="16"/>
        <w:keepNext w:val="0"/>
        <w:keepLines w:val="0"/>
        <w:pageBreakBefore w:val="0"/>
        <w:widowControl w:val="0"/>
        <w:kinsoku/>
        <w:wordWrap/>
        <w:overflowPunct/>
        <w:topLinePunct w:val="0"/>
        <w:autoSpaceDE/>
        <w:autoSpaceDN/>
        <w:bidi w:val="0"/>
        <w:adjustRightInd/>
        <w:snapToGrid w:val="0"/>
        <w:spacing w:before="0" w:beforeAutospacing="0" w:after="0" w:afterAutospacing="0" w:line="580" w:lineRule="exact"/>
        <w:jc w:val="both"/>
        <w:textAlignment w:val="auto"/>
        <w:rPr>
          <w:rFonts w:hint="default" w:ascii="Times New Roman" w:hAnsi="Times New Roman" w:eastAsia="仿宋_GB2312" w:cs="Times New Roman"/>
          <w:b w:val="0"/>
          <w:bCs w:val="0"/>
          <w:color w:val="000000"/>
          <w:sz w:val="30"/>
          <w:szCs w:val="30"/>
          <w:shd w:val="clear" w:color="auto" w:fill="FFFFFF"/>
          <w:lang w:val="en-US" w:eastAsia="zh-CN"/>
        </w:rPr>
        <w:sectPr>
          <w:headerReference r:id="rId13" w:type="default"/>
          <w:footerReference r:id="rId14" w:type="default"/>
          <w:pgSz w:w="16838" w:h="11906" w:orient="landscape"/>
          <w:pgMar w:top="1984" w:right="1474" w:bottom="1871" w:left="1587" w:header="851" w:footer="992" w:gutter="0"/>
          <w:pgNumType w:fmt="decimal"/>
          <w:cols w:space="425" w:num="1"/>
          <w:docGrid w:type="lines" w:linePitch="312" w:charSpace="0"/>
        </w:sectPr>
      </w:pPr>
    </w:p>
    <w:p w14:paraId="38C3C84C">
      <w:pPr>
        <w:keepNext w:val="0"/>
        <w:keepLines w:val="0"/>
        <w:pageBreakBefore w:val="0"/>
        <w:widowControl w:val="0"/>
        <w:kinsoku/>
        <w:wordWrap/>
        <w:overflowPunct/>
        <w:topLinePunct w:val="0"/>
        <w:autoSpaceDE/>
        <w:autoSpaceDN/>
        <w:bidi w:val="0"/>
        <w:adjustRightInd/>
        <w:snapToGrid/>
        <w:spacing w:line="580" w:lineRule="exact"/>
        <w:rPr>
          <w:rFonts w:hint="default" w:ascii="Times New Roman" w:hAnsi="Times New Roman" w:cs="Times New Roman"/>
          <w:lang w:val="en-US" w:eastAsia="zh-CN"/>
        </w:rPr>
      </w:pPr>
    </w:p>
    <w:p w14:paraId="5574AAB4">
      <w:pPr>
        <w:keepNext w:val="0"/>
        <w:keepLines w:val="0"/>
        <w:pageBreakBefore w:val="0"/>
        <w:widowControl w:val="0"/>
        <w:kinsoku/>
        <w:wordWrap/>
        <w:overflowPunct/>
        <w:topLinePunct w:val="0"/>
        <w:autoSpaceDE/>
        <w:autoSpaceDN/>
        <w:bidi w:val="0"/>
        <w:adjustRightInd/>
        <w:snapToGrid/>
        <w:spacing w:line="580" w:lineRule="exact"/>
        <w:rPr>
          <w:rFonts w:hint="default" w:ascii="Times New Roman" w:hAnsi="Times New Roman" w:cs="Times New Roman"/>
          <w:lang w:val="en-US" w:eastAsia="zh-CN"/>
        </w:rPr>
      </w:pPr>
    </w:p>
    <w:p w14:paraId="048D80C6">
      <w:pPr>
        <w:keepNext w:val="0"/>
        <w:keepLines w:val="0"/>
        <w:pageBreakBefore w:val="0"/>
        <w:widowControl w:val="0"/>
        <w:kinsoku/>
        <w:wordWrap/>
        <w:overflowPunct/>
        <w:topLinePunct w:val="0"/>
        <w:autoSpaceDE/>
        <w:autoSpaceDN/>
        <w:bidi w:val="0"/>
        <w:adjustRightInd/>
        <w:snapToGrid/>
        <w:spacing w:line="580" w:lineRule="exact"/>
        <w:rPr>
          <w:rFonts w:hint="default" w:ascii="Times New Roman" w:hAnsi="Times New Roman" w:cs="Times New Roman"/>
          <w:lang w:val="en-US" w:eastAsia="zh-CN"/>
        </w:rPr>
      </w:pPr>
    </w:p>
    <w:p w14:paraId="79963936">
      <w:pPr>
        <w:keepNext w:val="0"/>
        <w:keepLines w:val="0"/>
        <w:pageBreakBefore w:val="0"/>
        <w:widowControl w:val="0"/>
        <w:kinsoku/>
        <w:wordWrap/>
        <w:overflowPunct/>
        <w:topLinePunct w:val="0"/>
        <w:autoSpaceDE/>
        <w:autoSpaceDN/>
        <w:bidi w:val="0"/>
        <w:adjustRightInd/>
        <w:snapToGrid/>
        <w:spacing w:line="580" w:lineRule="exact"/>
        <w:rPr>
          <w:rFonts w:hint="default" w:ascii="Times New Roman" w:hAnsi="Times New Roman" w:cs="Times New Roman"/>
          <w:lang w:val="en-US" w:eastAsia="zh-CN"/>
        </w:rPr>
      </w:pPr>
    </w:p>
    <w:p w14:paraId="58FE04A1">
      <w:pPr>
        <w:keepNext w:val="0"/>
        <w:keepLines w:val="0"/>
        <w:pageBreakBefore w:val="0"/>
        <w:widowControl w:val="0"/>
        <w:kinsoku/>
        <w:wordWrap/>
        <w:overflowPunct/>
        <w:topLinePunct w:val="0"/>
        <w:autoSpaceDE/>
        <w:autoSpaceDN/>
        <w:bidi w:val="0"/>
        <w:adjustRightInd/>
        <w:snapToGrid/>
        <w:spacing w:line="580" w:lineRule="exact"/>
        <w:rPr>
          <w:rFonts w:hint="default" w:ascii="Times New Roman" w:hAnsi="Times New Roman" w:cs="Times New Roman"/>
          <w:lang w:val="en-US" w:eastAsia="zh-CN"/>
        </w:rPr>
      </w:pPr>
    </w:p>
    <w:p w14:paraId="3B327F45">
      <w:pPr>
        <w:keepNext w:val="0"/>
        <w:keepLines w:val="0"/>
        <w:pageBreakBefore w:val="0"/>
        <w:widowControl w:val="0"/>
        <w:kinsoku/>
        <w:wordWrap/>
        <w:overflowPunct/>
        <w:topLinePunct w:val="0"/>
        <w:autoSpaceDE/>
        <w:autoSpaceDN/>
        <w:bidi w:val="0"/>
        <w:adjustRightInd/>
        <w:snapToGrid/>
        <w:spacing w:line="580" w:lineRule="exact"/>
        <w:rPr>
          <w:rFonts w:hint="default" w:ascii="Times New Roman" w:hAnsi="Times New Roman" w:cs="Times New Roman"/>
          <w:lang w:val="en-US" w:eastAsia="zh-CN"/>
        </w:rPr>
      </w:pPr>
    </w:p>
    <w:p w14:paraId="36EE5A22">
      <w:pPr>
        <w:keepNext w:val="0"/>
        <w:keepLines w:val="0"/>
        <w:pageBreakBefore w:val="0"/>
        <w:widowControl w:val="0"/>
        <w:kinsoku/>
        <w:wordWrap/>
        <w:overflowPunct/>
        <w:topLinePunct w:val="0"/>
        <w:autoSpaceDE/>
        <w:autoSpaceDN/>
        <w:bidi w:val="0"/>
        <w:adjustRightInd/>
        <w:snapToGrid/>
        <w:spacing w:line="580" w:lineRule="exact"/>
        <w:rPr>
          <w:rFonts w:hint="default" w:ascii="Times New Roman" w:hAnsi="Times New Roman" w:cs="Times New Roman"/>
          <w:lang w:val="en-US" w:eastAsia="zh-CN"/>
        </w:rPr>
      </w:pPr>
    </w:p>
    <w:p w14:paraId="5A13A360">
      <w:pPr>
        <w:keepNext w:val="0"/>
        <w:keepLines w:val="0"/>
        <w:pageBreakBefore w:val="0"/>
        <w:widowControl w:val="0"/>
        <w:kinsoku/>
        <w:wordWrap/>
        <w:overflowPunct/>
        <w:topLinePunct w:val="0"/>
        <w:autoSpaceDE/>
        <w:autoSpaceDN/>
        <w:bidi w:val="0"/>
        <w:adjustRightInd/>
        <w:snapToGrid/>
        <w:spacing w:line="580" w:lineRule="exact"/>
        <w:rPr>
          <w:rFonts w:hint="default" w:ascii="Times New Roman" w:hAnsi="Times New Roman" w:cs="Times New Roman"/>
          <w:lang w:val="en-US" w:eastAsia="zh-CN"/>
        </w:rPr>
      </w:pPr>
    </w:p>
    <w:p w14:paraId="358838E5">
      <w:pPr>
        <w:keepNext w:val="0"/>
        <w:keepLines w:val="0"/>
        <w:pageBreakBefore w:val="0"/>
        <w:widowControl w:val="0"/>
        <w:kinsoku/>
        <w:wordWrap/>
        <w:overflowPunct/>
        <w:topLinePunct w:val="0"/>
        <w:autoSpaceDE/>
        <w:autoSpaceDN/>
        <w:bidi w:val="0"/>
        <w:adjustRightInd/>
        <w:snapToGrid/>
        <w:spacing w:line="580" w:lineRule="exact"/>
        <w:rPr>
          <w:rFonts w:hint="default" w:ascii="Times New Roman" w:hAnsi="Times New Roman" w:cs="Times New Roman"/>
          <w:lang w:val="en-US" w:eastAsia="zh-CN"/>
        </w:rPr>
      </w:pPr>
    </w:p>
    <w:p w14:paraId="11BEC223">
      <w:pPr>
        <w:keepNext w:val="0"/>
        <w:keepLines w:val="0"/>
        <w:pageBreakBefore w:val="0"/>
        <w:widowControl w:val="0"/>
        <w:kinsoku/>
        <w:wordWrap/>
        <w:overflowPunct/>
        <w:topLinePunct w:val="0"/>
        <w:autoSpaceDE/>
        <w:autoSpaceDN/>
        <w:bidi w:val="0"/>
        <w:adjustRightInd/>
        <w:snapToGrid/>
        <w:spacing w:line="580" w:lineRule="exact"/>
        <w:rPr>
          <w:rFonts w:hint="default" w:ascii="Times New Roman" w:hAnsi="Times New Roman" w:cs="Times New Roman"/>
          <w:lang w:val="en-US" w:eastAsia="zh-CN"/>
        </w:rPr>
      </w:pPr>
    </w:p>
    <w:p w14:paraId="75E7382C">
      <w:pPr>
        <w:keepNext w:val="0"/>
        <w:keepLines w:val="0"/>
        <w:pageBreakBefore w:val="0"/>
        <w:widowControl w:val="0"/>
        <w:kinsoku/>
        <w:wordWrap/>
        <w:overflowPunct/>
        <w:topLinePunct w:val="0"/>
        <w:autoSpaceDE/>
        <w:autoSpaceDN/>
        <w:bidi w:val="0"/>
        <w:adjustRightInd/>
        <w:snapToGrid/>
        <w:spacing w:line="580" w:lineRule="exact"/>
        <w:rPr>
          <w:rFonts w:hint="default" w:ascii="Times New Roman" w:hAnsi="Times New Roman" w:cs="Times New Roman"/>
          <w:lang w:val="en-US" w:eastAsia="zh-CN"/>
        </w:rPr>
      </w:pPr>
    </w:p>
    <w:p w14:paraId="2CF3019B">
      <w:pPr>
        <w:keepNext w:val="0"/>
        <w:keepLines w:val="0"/>
        <w:pageBreakBefore w:val="0"/>
        <w:widowControl w:val="0"/>
        <w:kinsoku/>
        <w:wordWrap/>
        <w:overflowPunct/>
        <w:topLinePunct w:val="0"/>
        <w:autoSpaceDE/>
        <w:autoSpaceDN/>
        <w:bidi w:val="0"/>
        <w:adjustRightInd/>
        <w:snapToGrid/>
        <w:spacing w:line="580" w:lineRule="exact"/>
        <w:rPr>
          <w:rFonts w:hint="default" w:ascii="Times New Roman" w:hAnsi="Times New Roman" w:cs="Times New Roman"/>
          <w:lang w:val="en-US" w:eastAsia="zh-CN"/>
        </w:rPr>
      </w:pPr>
    </w:p>
    <w:p w14:paraId="779D9A7C">
      <w:pPr>
        <w:keepNext w:val="0"/>
        <w:keepLines w:val="0"/>
        <w:pageBreakBefore w:val="0"/>
        <w:widowControl w:val="0"/>
        <w:kinsoku/>
        <w:wordWrap/>
        <w:overflowPunct/>
        <w:topLinePunct w:val="0"/>
        <w:autoSpaceDE/>
        <w:autoSpaceDN/>
        <w:bidi w:val="0"/>
        <w:adjustRightInd/>
        <w:snapToGrid/>
        <w:spacing w:line="580" w:lineRule="exact"/>
        <w:rPr>
          <w:rFonts w:hint="default" w:ascii="Times New Roman" w:hAnsi="Times New Roman" w:cs="Times New Roman"/>
          <w:lang w:val="en-US" w:eastAsia="zh-CN"/>
        </w:rPr>
      </w:pPr>
    </w:p>
    <w:p w14:paraId="47E1F45F">
      <w:pPr>
        <w:keepNext w:val="0"/>
        <w:keepLines w:val="0"/>
        <w:pageBreakBefore w:val="0"/>
        <w:widowControl w:val="0"/>
        <w:kinsoku/>
        <w:wordWrap/>
        <w:overflowPunct/>
        <w:topLinePunct w:val="0"/>
        <w:autoSpaceDE/>
        <w:autoSpaceDN/>
        <w:bidi w:val="0"/>
        <w:adjustRightInd/>
        <w:snapToGrid/>
        <w:spacing w:line="580" w:lineRule="exact"/>
        <w:rPr>
          <w:rFonts w:hint="default" w:ascii="Times New Roman" w:hAnsi="Times New Roman" w:cs="Times New Roman"/>
          <w:lang w:val="en-US" w:eastAsia="zh-CN"/>
        </w:rPr>
      </w:pPr>
    </w:p>
    <w:p w14:paraId="608BB447">
      <w:pPr>
        <w:keepNext w:val="0"/>
        <w:keepLines w:val="0"/>
        <w:pageBreakBefore w:val="0"/>
        <w:widowControl w:val="0"/>
        <w:kinsoku/>
        <w:wordWrap/>
        <w:overflowPunct/>
        <w:topLinePunct w:val="0"/>
        <w:autoSpaceDE/>
        <w:autoSpaceDN/>
        <w:bidi w:val="0"/>
        <w:adjustRightInd/>
        <w:snapToGrid/>
        <w:spacing w:line="580" w:lineRule="exact"/>
        <w:rPr>
          <w:rFonts w:hint="default" w:ascii="Times New Roman" w:hAnsi="Times New Roman" w:cs="Times New Roman"/>
          <w:lang w:val="en-US" w:eastAsia="zh-CN"/>
        </w:rPr>
      </w:pPr>
    </w:p>
    <w:p w14:paraId="44B00FE7">
      <w:pPr>
        <w:keepNext w:val="0"/>
        <w:keepLines w:val="0"/>
        <w:pageBreakBefore w:val="0"/>
        <w:widowControl w:val="0"/>
        <w:kinsoku/>
        <w:wordWrap/>
        <w:overflowPunct/>
        <w:topLinePunct w:val="0"/>
        <w:autoSpaceDE/>
        <w:autoSpaceDN/>
        <w:bidi w:val="0"/>
        <w:adjustRightInd/>
        <w:snapToGrid/>
        <w:spacing w:line="580" w:lineRule="exact"/>
        <w:rPr>
          <w:rFonts w:hint="default" w:ascii="Times New Roman" w:hAnsi="Times New Roman" w:cs="Times New Roman"/>
          <w:lang w:val="en-US" w:eastAsia="zh-CN"/>
        </w:rPr>
      </w:pPr>
    </w:p>
    <w:p w14:paraId="1580C978">
      <w:pPr>
        <w:keepNext w:val="0"/>
        <w:keepLines w:val="0"/>
        <w:pageBreakBefore w:val="0"/>
        <w:widowControl w:val="0"/>
        <w:kinsoku/>
        <w:wordWrap/>
        <w:overflowPunct/>
        <w:topLinePunct w:val="0"/>
        <w:autoSpaceDE/>
        <w:autoSpaceDN/>
        <w:bidi w:val="0"/>
        <w:adjustRightInd/>
        <w:snapToGrid/>
        <w:spacing w:line="580" w:lineRule="exact"/>
        <w:rPr>
          <w:rFonts w:hint="default" w:ascii="Times New Roman" w:hAnsi="Times New Roman" w:cs="Times New Roman"/>
          <w:lang w:val="en-US" w:eastAsia="zh-CN"/>
        </w:rPr>
      </w:pPr>
    </w:p>
    <w:p w14:paraId="549375ED">
      <w:pPr>
        <w:keepNext w:val="0"/>
        <w:keepLines w:val="0"/>
        <w:pageBreakBefore w:val="0"/>
        <w:widowControl w:val="0"/>
        <w:kinsoku/>
        <w:wordWrap/>
        <w:overflowPunct/>
        <w:topLinePunct w:val="0"/>
        <w:autoSpaceDE/>
        <w:autoSpaceDN/>
        <w:bidi w:val="0"/>
        <w:adjustRightInd/>
        <w:snapToGrid/>
        <w:spacing w:line="580" w:lineRule="exact"/>
        <w:rPr>
          <w:rFonts w:hint="default" w:ascii="Times New Roman" w:hAnsi="Times New Roman" w:cs="Times New Roman"/>
          <w:lang w:val="en-US" w:eastAsia="zh-CN"/>
        </w:rPr>
      </w:pPr>
    </w:p>
    <w:p w14:paraId="177E8BB5">
      <w:pPr>
        <w:keepNext w:val="0"/>
        <w:keepLines w:val="0"/>
        <w:pageBreakBefore w:val="0"/>
        <w:widowControl w:val="0"/>
        <w:kinsoku/>
        <w:wordWrap/>
        <w:overflowPunct/>
        <w:topLinePunct w:val="0"/>
        <w:autoSpaceDE/>
        <w:autoSpaceDN/>
        <w:bidi w:val="0"/>
        <w:adjustRightInd/>
        <w:snapToGrid/>
        <w:spacing w:line="580" w:lineRule="exact"/>
        <w:rPr>
          <w:rFonts w:hint="default" w:ascii="Times New Roman" w:hAnsi="Times New Roman" w:cs="Times New Roman"/>
          <w:lang w:val="en-US" w:eastAsia="zh-CN"/>
        </w:rPr>
      </w:pPr>
    </w:p>
    <w:p w14:paraId="28FB4745">
      <w:pPr>
        <w:keepNext w:val="0"/>
        <w:keepLines w:val="0"/>
        <w:pageBreakBefore w:val="0"/>
        <w:widowControl w:val="0"/>
        <w:kinsoku/>
        <w:wordWrap/>
        <w:overflowPunct/>
        <w:topLinePunct w:val="0"/>
        <w:autoSpaceDE/>
        <w:autoSpaceDN/>
        <w:bidi w:val="0"/>
        <w:adjustRightInd/>
        <w:snapToGrid/>
        <w:spacing w:line="580" w:lineRule="exact"/>
        <w:rPr>
          <w:rFonts w:hint="default" w:ascii="Times New Roman" w:hAnsi="Times New Roman" w:cs="Times New Roman"/>
          <w:lang w:val="en-US" w:eastAsia="zh-CN"/>
        </w:rPr>
      </w:pPr>
    </w:p>
    <w:p w14:paraId="7C1FADBC">
      <w:pPr>
        <w:keepNext w:val="0"/>
        <w:keepLines w:val="0"/>
        <w:pageBreakBefore w:val="0"/>
        <w:widowControl w:val="0"/>
        <w:kinsoku/>
        <w:wordWrap/>
        <w:overflowPunct/>
        <w:topLinePunct w:val="0"/>
        <w:autoSpaceDE/>
        <w:autoSpaceDN/>
        <w:bidi w:val="0"/>
        <w:adjustRightInd/>
        <w:snapToGrid/>
        <w:spacing w:line="580" w:lineRule="exact"/>
        <w:rPr>
          <w:rFonts w:hint="default" w:ascii="Times New Roman" w:hAnsi="Times New Roman" w:cs="Times New Roman"/>
          <w:lang w:val="en-US" w:eastAsia="zh-CN"/>
        </w:rPr>
      </w:pPr>
    </w:p>
    <w:p w14:paraId="36ADBD79">
      <w:pPr>
        <w:keepNext w:val="0"/>
        <w:keepLines w:val="0"/>
        <w:pageBreakBefore w:val="0"/>
        <w:widowControl w:val="0"/>
        <w:pBdr>
          <w:top w:val="single" w:color="auto" w:sz="4" w:space="0"/>
          <w:bottom w:val="single" w:color="auto" w:sz="4" w:space="0"/>
        </w:pBdr>
        <w:kinsoku/>
        <w:wordWrap/>
        <w:overflowPunct/>
        <w:topLinePunct w:val="0"/>
        <w:autoSpaceDE/>
        <w:autoSpaceDN/>
        <w:bidi w:val="0"/>
        <w:adjustRightInd/>
        <w:snapToGrid/>
        <w:spacing w:line="580" w:lineRule="exact"/>
        <w:ind w:left="0" w:leftChars="0" w:firstLine="280" w:firstLineChars="100"/>
        <w:jc w:val="both"/>
        <w:textAlignment w:val="baseline"/>
        <w:rPr>
          <w:rFonts w:hint="default" w:ascii="Times New Roman" w:hAnsi="Times New Roman" w:eastAsia="仿宋_GB2312" w:cs="Times New Roman"/>
          <w:b w:val="0"/>
          <w:bCs w:val="0"/>
          <w:color w:val="000000"/>
          <w:sz w:val="30"/>
          <w:szCs w:val="30"/>
          <w:shd w:val="clear" w:color="auto" w:fill="FFFFFF"/>
          <w:lang w:val="en-US" w:eastAsia="zh-CN"/>
        </w:rPr>
      </w:pPr>
      <w:r>
        <w:rPr>
          <w:rFonts w:hint="default" w:ascii="Times New Roman" w:hAnsi="Times New Roman" w:eastAsia="仿宋" w:cs="Times New Roman"/>
          <w:color w:val="auto"/>
          <w:kern w:val="2"/>
          <w:sz w:val="28"/>
          <w:szCs w:val="28"/>
          <w:shd w:val="clear" w:color="auto" w:fill="FFFFFF"/>
          <w:lang w:val="en-US" w:eastAsia="zh-CN" w:bidi="ar-SA"/>
        </w:rPr>
        <w:t>淮北市市场监督管理局办公室              2026年5月25日印发</w:t>
      </w:r>
    </w:p>
    <w:sectPr>
      <w:footerReference r:id="rId15" w:type="default"/>
      <w:pgSz w:w="11906" w:h="16838"/>
      <w:pgMar w:top="1984" w:right="1474" w:bottom="1871" w:left="1587" w:header="851" w:footer="1587" w:gutter="0"/>
      <w:pgNumType w:fmt="decimal"/>
      <w:cols w:space="425" w:num="1"/>
      <w:formProt w:val="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楷体_GB2312">
    <w:panose1 w:val="02010609030101010101"/>
    <w:charset w:val="86"/>
    <w:family w:val="modern"/>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5EA12B">
    <w:pPr>
      <w:pStyle w:val="13"/>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E7989A2">
                          <w:pPr>
                            <w:pStyle w:val="13"/>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E7989A2">
                    <w:pPr>
                      <w:pStyle w:val="13"/>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58AE71">
    <w:pPr>
      <w:pStyle w:val="1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952171">
    <w:pPr>
      <w:pStyle w:val="13"/>
    </w:pPr>
    <w:r>
      <w:rPr>
        <w:sz w:val="18"/>
      </w:rPr>
      <mc:AlternateContent>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CB2E7E6">
                          <w:pPr>
                            <w:pStyle w:val="13"/>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0CB2E7E6">
                    <w:pPr>
                      <w:pStyle w:val="13"/>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4</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803BC5">
    <w:pPr>
      <w:pStyle w:val="13"/>
      <w:spacing w:beforeLines="0" w:afterLines="0"/>
      <w:jc w:val="right"/>
      <w:rPr>
        <w:rFonts w:hint="default"/>
        <w:sz w:val="24"/>
      </w:rPr>
    </w:pPr>
    <w:r>
      <w:rPr>
        <w:sz w:val="24"/>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3C31E4">
                          <w:pPr>
                            <w:pStyle w:val="13"/>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16</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313C31E4">
                    <w:pPr>
                      <w:pStyle w:val="13"/>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16</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3E9701">
    <w:pPr>
      <w:pStyle w:val="13"/>
    </w:pPr>
    <w:r>
      <w:rPr>
        <w:sz w:val="18"/>
      </w:rPr>
      <mc:AlternateContent>
        <mc:Choice Requires="wps">
          <w:drawing>
            <wp:anchor distT="0" distB="0" distL="114300" distR="114300" simplePos="0" relativeHeight="251662336"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62391DE">
                          <w:pPr>
                            <w:pStyle w:val="13"/>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17</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62391DE">
                    <w:pPr>
                      <w:pStyle w:val="13"/>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17</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794A239">
    <w:pPr>
      <w:pStyle w:val="13"/>
    </w:pPr>
    <w:r>
      <w:rPr>
        <w:sz w:val="18"/>
      </w:rPr>
      <mc:AlternateContent>
        <mc:Choice Requires="wps">
          <w:drawing>
            <wp:anchor distT="0" distB="0" distL="114300" distR="114300" simplePos="0" relativeHeight="251663360" behindDoc="0" locked="0" layoutInCell="1" allowOverlap="1">
              <wp:simplePos x="0" y="0"/>
              <wp:positionH relativeFrom="margin">
                <wp:align>outside</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4C15FA">
                          <w:pPr>
                            <w:pStyle w:val="13"/>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18</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p w14:paraId="674C15FA">
                    <w:pPr>
                      <w:pStyle w:val="13"/>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18</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1783B02">
    <w:pPr>
      <w:pStyle w:val="13"/>
      <w:spacing w:beforeLines="0" w:afterLines="0"/>
      <w:jc w:val="right"/>
      <w:rPr>
        <w:rFonts w:hint="default"/>
        <w:sz w:val="24"/>
      </w:rPr>
    </w:pPr>
    <w:r>
      <w:rPr>
        <w:sz w:val="24"/>
      </w:rPr>
      <mc:AlternateContent>
        <mc:Choice Requires="wps">
          <w:drawing>
            <wp:anchor distT="0" distB="0" distL="114300" distR="114300" simplePos="0" relativeHeight="251664384" behindDoc="0" locked="0" layoutInCell="1" allowOverlap="1">
              <wp:simplePos x="0" y="0"/>
              <wp:positionH relativeFrom="margin">
                <wp:align>outside</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7B05AA">
                          <w:pPr>
                            <w:pStyle w:val="13"/>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19</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37B05AA">
                    <w:pPr>
                      <w:pStyle w:val="13"/>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19</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3334C0">
    <w:pPr>
      <w:pStyle w:val="13"/>
      <w:spacing w:beforeLines="0" w:afterLines="0"/>
      <w:jc w:val="right"/>
      <w:rPr>
        <w:rFonts w:hint="default"/>
        <w:sz w:val="24"/>
      </w:rPr>
    </w:pPr>
    <w:r>
      <w:rPr>
        <w:sz w:val="24"/>
      </w:rPr>
      <mc:AlternateContent>
        <mc:Choice Requires="wps">
          <w:drawing>
            <wp:anchor distT="0" distB="0" distL="114300" distR="114300" simplePos="0" relativeHeight="251665408" behindDoc="0" locked="0" layoutInCell="1" allowOverlap="1">
              <wp:simplePos x="0" y="0"/>
              <wp:positionH relativeFrom="margin">
                <wp:align>outside</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B91C15">
                          <w:pPr>
                            <w:pStyle w:val="13"/>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21</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PWLh2QyAgAAYQQAAA4AAABkcnMvZTJvRG9jLnhtbK1UzY7TMBC+I/EO&#10;lu80aRG7Vd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9YuHZDICAABhBAAADgAAAAAAAAABACAAAAAfAQAAZHJzL2Uyb0RvYy54bWxQSwUG&#10;AAAAAAYABgBZAQAAwwUAAAAA&#10;">
              <v:fill on="f" focussize="0,0"/>
              <v:stroke on="f" weight="0.5pt"/>
              <v:imagedata o:title=""/>
              <o:lock v:ext="edit" aspectratio="f"/>
              <v:textbox inset="0mm,0mm,0mm,0mm" style="mso-fit-shape-to-text:t;">
                <w:txbxContent>
                  <w:p w14:paraId="3CB91C15">
                    <w:pPr>
                      <w:pStyle w:val="13"/>
                      <w:rPr>
                        <w:rFonts w:hint="eastAsia" w:ascii="宋体" w:hAnsi="宋体" w:eastAsia="宋体" w:cs="宋体"/>
                        <w:sz w:val="28"/>
                        <w:szCs w:val="28"/>
                      </w:rPr>
                    </w:pPr>
                    <w:r>
                      <w:rPr>
                        <w:rFonts w:hint="eastAsia" w:ascii="宋体" w:hAnsi="宋体" w:eastAsia="宋体" w:cs="宋体"/>
                        <w:sz w:val="28"/>
                        <w:szCs w:val="28"/>
                      </w:rPr>
                      <w:t>—</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rPr>
                        <w:rFonts w:hint="eastAsia" w:ascii="宋体" w:hAnsi="宋体" w:eastAsia="宋体" w:cs="宋体"/>
                        <w:sz w:val="28"/>
                        <w:szCs w:val="28"/>
                      </w:rPr>
                      <w:t>21</w:t>
                    </w:r>
                    <w:r>
                      <w:rPr>
                        <w:rFonts w:hint="eastAsia" w:ascii="宋体" w:hAnsi="宋体" w:eastAsia="宋体" w:cs="宋体"/>
                        <w:sz w:val="28"/>
                        <w:szCs w:val="28"/>
                      </w:rPr>
                      <w:fldChar w:fldCharType="end"/>
                    </w:r>
                    <w:r>
                      <w:rPr>
                        <w:rFonts w:hint="eastAsia" w:ascii="宋体" w:hAnsi="宋体" w:eastAsia="宋体" w:cs="宋体"/>
                        <w:sz w:val="28"/>
                        <w:szCs w:val="28"/>
                      </w:rPr>
                      <w:t>—</w:t>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8F74F78">
    <w:pPr>
      <w:pStyle w:val="13"/>
    </w:pPr>
    <w:r>
      <w:rPr>
        <w:sz w:val="18"/>
      </w:rPr>
      <mc:AlternateContent>
        <mc:Choice Requires="wps">
          <w:drawing>
            <wp:anchor distT="0" distB="0" distL="114300" distR="114300" simplePos="0" relativeHeight="251661312" behindDoc="0" locked="0" layoutInCell="1" allowOverlap="1">
              <wp:simplePos x="0" y="0"/>
              <wp:positionH relativeFrom="margin">
                <wp:align>outside</wp:align>
              </wp:positionH>
              <wp:positionV relativeFrom="paragraph">
                <wp:posOffset>0</wp:posOffset>
              </wp:positionV>
              <wp:extent cx="1828800" cy="1828800"/>
              <wp:effectExtent l="0" t="0" r="0" b="0"/>
              <wp:wrapNone/>
              <wp:docPr id="9" name="文本框 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17844BB">
                          <w:pPr>
                            <w:pStyle w:val="1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pUg9DICAABhBAAADgAAAAAAAAABACAAAAAfAQAAZHJzL2Uyb0RvYy54bWxQSwUG&#10;AAAAAAYABgBZAQAAwwUAAAAA&#10;">
              <v:fill on="f" focussize="0,0"/>
              <v:stroke on="f" weight="0.5pt"/>
              <v:imagedata o:title=""/>
              <o:lock v:ext="edit" aspectratio="f"/>
              <v:textbox inset="0mm,0mm,0mm,0mm" style="mso-fit-shape-to-text:t;">
                <w:txbxContent>
                  <w:p w14:paraId="317844BB">
                    <w:pPr>
                      <w:pStyle w:val="13"/>
                      <w:rPr>
                        <w:rFonts w:hint="eastAsia" w:asciiTheme="minorEastAsia" w:hAnsiTheme="minorEastAsia" w:eastAsiaTheme="minorEastAsia" w:cstheme="minorEastAsia"/>
                        <w:sz w:val="28"/>
                        <w:szCs w:val="28"/>
                        <w:lang w:eastAsia="zh-CN"/>
                      </w:rPr>
                    </w:pPr>
                    <w:r>
                      <w:rPr>
                        <w:rFonts w:hint="eastAsia" w:asciiTheme="minorEastAsia" w:hAnsiTheme="minorEastAsia" w:eastAsiaTheme="minorEastAsia" w:cstheme="minorEastAsia"/>
                        <w:sz w:val="28"/>
                        <w:szCs w:val="28"/>
                        <w:lang w:eastAsia="zh-CN"/>
                      </w:rPr>
                      <w:t xml:space="preserve">— </w:t>
                    </w:r>
                    <w:r>
                      <w:rPr>
                        <w:rFonts w:hint="eastAsia" w:asciiTheme="minorEastAsia" w:hAnsiTheme="minorEastAsia" w:eastAsiaTheme="minorEastAsia" w:cstheme="minorEastAsia"/>
                        <w:sz w:val="28"/>
                        <w:szCs w:val="28"/>
                        <w:lang w:eastAsia="zh-CN"/>
                      </w:rPr>
                      <w:fldChar w:fldCharType="begin"/>
                    </w:r>
                    <w:r>
                      <w:rPr>
                        <w:rFonts w:hint="eastAsia" w:asciiTheme="minorEastAsia" w:hAnsiTheme="minorEastAsia" w:eastAsiaTheme="minorEastAsia" w:cstheme="minorEastAsia"/>
                        <w:sz w:val="28"/>
                        <w:szCs w:val="28"/>
                        <w:lang w:eastAsia="zh-CN"/>
                      </w:rPr>
                      <w:instrText xml:space="preserve"> PAGE  \* MERGEFORMAT </w:instrText>
                    </w:r>
                    <w:r>
                      <w:rPr>
                        <w:rFonts w:hint="eastAsia" w:asciiTheme="minorEastAsia" w:hAnsiTheme="minorEastAsia" w:eastAsiaTheme="minorEastAsia" w:cstheme="minorEastAsia"/>
                        <w:sz w:val="28"/>
                        <w:szCs w:val="28"/>
                        <w:lang w:eastAsia="zh-CN"/>
                      </w:rPr>
                      <w:fldChar w:fldCharType="separate"/>
                    </w:r>
                    <w:r>
                      <w:rPr>
                        <w:rFonts w:hint="eastAsia" w:asciiTheme="minorEastAsia" w:hAnsiTheme="minorEastAsia" w:eastAsiaTheme="minorEastAsia" w:cstheme="minorEastAsia"/>
                        <w:sz w:val="28"/>
                        <w:szCs w:val="28"/>
                        <w:lang w:eastAsia="zh-CN"/>
                      </w:rPr>
                      <w:t>1</w:t>
                    </w:r>
                    <w:r>
                      <w:rPr>
                        <w:rFonts w:hint="eastAsia" w:asciiTheme="minorEastAsia" w:hAnsiTheme="minorEastAsia" w:eastAsiaTheme="minorEastAsia" w:cstheme="minorEastAsia"/>
                        <w:sz w:val="28"/>
                        <w:szCs w:val="28"/>
                        <w:lang w:eastAsia="zh-CN"/>
                      </w:rPr>
                      <w:fldChar w:fldCharType="end"/>
                    </w:r>
                    <w:r>
                      <w:rPr>
                        <w:rFonts w:hint="eastAsia" w:asciiTheme="minorEastAsia" w:hAnsiTheme="minorEastAsia" w:eastAsiaTheme="minorEastAsia" w:cstheme="minorEastAsia"/>
                        <w:sz w:val="28"/>
                        <w:szCs w:val="28"/>
                        <w:lang w:eastAsia="zh-CN"/>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5B126B">
    <w:pPr>
      <w:pStyle w:val="14"/>
      <w:pBdr>
        <w:bottom w:val="none" w:color="auto" w:sz="0" w:space="0"/>
      </w:pBdr>
      <w:spacing w:beforeLines="0" w:afterLines="0"/>
      <w:jc w:val="both"/>
      <w:rPr>
        <w:rFonts w:hint="default"/>
        <w:sz w:val="18"/>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CE0512">
    <w:pPr>
      <w:pStyle w:val="14"/>
      <w:pBdr>
        <w:bottom w:val="none" w:color="auto" w:sz="0" w:space="0"/>
      </w:pBdr>
      <w:spacing w:beforeLines="0" w:afterLines="0"/>
      <w:jc w:val="both"/>
      <w:rPr>
        <w:rFonts w:hint="default"/>
        <w:sz w:val="18"/>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FBA98A0">
    <w:pPr>
      <w:pStyle w:val="14"/>
      <w:pBdr>
        <w:bottom w:val="none" w:color="auto" w:sz="0" w:space="0"/>
      </w:pBdr>
      <w:spacing w:beforeLines="0" w:afterLines="0"/>
      <w:jc w:val="both"/>
      <w:rPr>
        <w:rFonts w:hint="default"/>
        <w:sz w:val="18"/>
      </w:rP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D390E2A">
    <w:pPr>
      <w:pStyle w:val="14"/>
      <w:pBdr>
        <w:bottom w:val="none" w:color="auto" w:sz="0" w:space="0"/>
      </w:pBdr>
      <w:spacing w:beforeLines="0" w:afterLines="0"/>
      <w:jc w:val="both"/>
      <w:rPr>
        <w:rFonts w:hint="default"/>
        <w:sz w:val="18"/>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HorizontalSpacing w:val="158"/>
  <w:drawingGridVerticalSpacing w:val="290"/>
  <w:displayHorizontalDrawingGridEvery w:val="2"/>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9D31A50"/>
    <w:rsid w:val="124B6A23"/>
    <w:rsid w:val="14D83E01"/>
    <w:rsid w:val="157E246E"/>
    <w:rsid w:val="21D3760E"/>
    <w:rsid w:val="23A30CE4"/>
    <w:rsid w:val="304B3EE0"/>
    <w:rsid w:val="378A76AA"/>
    <w:rsid w:val="42E865AB"/>
    <w:rsid w:val="4E2542E4"/>
    <w:rsid w:val="69D31A50"/>
    <w:rsid w:val="78C235D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mc:AlternateContent>
    <mc:Choice Requires="wpsCustomData">
      <wpsCustomData:officialmode val="1"/>
    </mc:Choice>
  </mc:AlternateContent>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99"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next w:val="1"/>
    <w:qFormat/>
    <w:uiPriority w:val="0"/>
    <w:pPr>
      <w:keepNext/>
      <w:keepLines/>
      <w:spacing w:beforeLines="0" w:beforeAutospacing="0" w:afterLines="0" w:afterAutospacing="0" w:line="560" w:lineRule="exact"/>
      <w:ind w:firstLine="894" w:firstLineChars="200"/>
      <w:outlineLvl w:val="0"/>
    </w:pPr>
    <w:rPr>
      <w:rFonts w:ascii="黑体" w:hAnsi="黑体" w:eastAsia="黑体" w:cs="黑体"/>
      <w:kern w:val="44"/>
      <w:sz w:val="32"/>
      <w:szCs w:val="32"/>
    </w:rPr>
  </w:style>
  <w:style w:type="paragraph" w:styleId="3">
    <w:name w:val="heading 2"/>
    <w:next w:val="1"/>
    <w:qFormat/>
    <w:uiPriority w:val="99"/>
    <w:pPr>
      <w:keepNext/>
      <w:keepLines/>
      <w:spacing w:beforeLines="0" w:beforeAutospacing="0" w:afterLines="0" w:afterAutospacing="0" w:line="560" w:lineRule="exact"/>
      <w:ind w:firstLine="894" w:firstLineChars="200"/>
      <w:outlineLvl w:val="1"/>
    </w:pPr>
    <w:rPr>
      <w:rFonts w:ascii="Times New Roman" w:hAnsi="Times New Roman" w:eastAsia="楷体_GB2312" w:cs="楷体_GB2312"/>
      <w:sz w:val="32"/>
      <w:szCs w:val="32"/>
    </w:rPr>
  </w:style>
  <w:style w:type="paragraph" w:styleId="4">
    <w:name w:val="heading 3"/>
    <w:next w:val="1"/>
    <w:link w:val="26"/>
    <w:unhideWhenUsed/>
    <w:qFormat/>
    <w:uiPriority w:val="0"/>
    <w:pPr>
      <w:keepNext/>
      <w:keepLines/>
      <w:spacing w:beforeLines="0" w:beforeAutospacing="0" w:afterLines="0" w:afterAutospacing="0" w:line="560" w:lineRule="exact"/>
      <w:ind w:firstLine="894" w:firstLineChars="200"/>
      <w:outlineLvl w:val="2"/>
    </w:pPr>
    <w:rPr>
      <w:rFonts w:ascii="Times New Roman" w:hAnsi="Times New Roman" w:eastAsia="仿宋_GB2312" w:cs="仿宋_GB2312"/>
      <w:sz w:val="32"/>
      <w:szCs w:val="32"/>
    </w:rPr>
  </w:style>
  <w:style w:type="paragraph" w:styleId="5">
    <w:name w:val="heading 4"/>
    <w:next w:val="1"/>
    <w:semiHidden/>
    <w:unhideWhenUsed/>
    <w:qFormat/>
    <w:uiPriority w:val="0"/>
    <w:pPr>
      <w:keepNext/>
      <w:keepLines/>
      <w:spacing w:beforeLines="0" w:beforeAutospacing="0" w:afterLines="0" w:afterAutospacing="0" w:line="560" w:lineRule="exact"/>
      <w:ind w:firstLine="894" w:firstLineChars="200"/>
      <w:outlineLvl w:val="3"/>
    </w:pPr>
    <w:rPr>
      <w:rFonts w:ascii="Times New Roman" w:hAnsi="Times New Roman" w:eastAsia="仿宋_GB2312" w:cs="仿宋_GB2312"/>
      <w:sz w:val="32"/>
      <w:szCs w:val="32"/>
    </w:rPr>
  </w:style>
  <w:style w:type="paragraph" w:styleId="6">
    <w:name w:val="heading 5"/>
    <w:next w:val="1"/>
    <w:semiHidden/>
    <w:unhideWhenUsed/>
    <w:qFormat/>
    <w:uiPriority w:val="0"/>
    <w:pPr>
      <w:spacing w:line="560" w:lineRule="exact"/>
      <w:ind w:firstLine="894" w:firstLineChars="200"/>
      <w:outlineLvl w:val="4"/>
    </w:pPr>
    <w:rPr>
      <w:rFonts w:ascii="Times New Roman" w:hAnsi="Times New Roman" w:eastAsia="仿宋_GB2312" w:cs="仿宋_GB2312"/>
      <w:sz w:val="32"/>
      <w:szCs w:val="32"/>
    </w:rPr>
  </w:style>
  <w:style w:type="paragraph" w:styleId="7">
    <w:name w:val="heading 6"/>
    <w:next w:val="1"/>
    <w:semiHidden/>
    <w:unhideWhenUsed/>
    <w:qFormat/>
    <w:uiPriority w:val="0"/>
    <w:pPr>
      <w:spacing w:line="560" w:lineRule="exact"/>
      <w:ind w:firstLine="894" w:firstLineChars="200"/>
      <w:outlineLvl w:val="5"/>
    </w:pPr>
    <w:rPr>
      <w:rFonts w:ascii="Times New Roman" w:hAnsi="Times New Roman" w:eastAsia="仿宋_GB2312" w:cs="仿宋_GB2312"/>
      <w:sz w:val="32"/>
      <w:szCs w:val="32"/>
    </w:rPr>
  </w:style>
  <w:style w:type="paragraph" w:styleId="8">
    <w:name w:val="heading 7"/>
    <w:next w:val="1"/>
    <w:semiHidden/>
    <w:unhideWhenUsed/>
    <w:qFormat/>
    <w:uiPriority w:val="0"/>
    <w:pPr>
      <w:spacing w:line="560" w:lineRule="exact"/>
      <w:ind w:firstLine="894" w:firstLineChars="200"/>
      <w:outlineLvl w:val="6"/>
    </w:pPr>
    <w:rPr>
      <w:rFonts w:ascii="Times New Roman" w:hAnsi="Times New Roman" w:eastAsia="仿宋_GB2312" w:cs="仿宋_GB2312"/>
      <w:sz w:val="32"/>
      <w:szCs w:val="32"/>
    </w:rPr>
  </w:style>
  <w:style w:type="paragraph" w:styleId="9">
    <w:name w:val="heading 8"/>
    <w:next w:val="1"/>
    <w:semiHidden/>
    <w:unhideWhenUsed/>
    <w:qFormat/>
    <w:uiPriority w:val="0"/>
    <w:pPr>
      <w:spacing w:line="560" w:lineRule="exact"/>
      <w:ind w:firstLine="894" w:firstLineChars="200"/>
      <w:outlineLvl w:val="7"/>
    </w:pPr>
    <w:rPr>
      <w:rFonts w:ascii="Times New Roman" w:hAnsi="Times New Roman" w:eastAsia="仿宋_GB2312" w:cs="仿宋_GB2312"/>
      <w:sz w:val="32"/>
      <w:szCs w:val="32"/>
    </w:rPr>
  </w:style>
  <w:style w:type="paragraph" w:styleId="10">
    <w:name w:val="heading 9"/>
    <w:next w:val="1"/>
    <w:semiHidden/>
    <w:unhideWhenUsed/>
    <w:qFormat/>
    <w:uiPriority w:val="0"/>
    <w:pPr>
      <w:spacing w:line="560" w:lineRule="exact"/>
      <w:ind w:firstLine="894" w:firstLineChars="200"/>
      <w:outlineLvl w:val="8"/>
    </w:pPr>
    <w:rPr>
      <w:rFonts w:ascii="Times New Roman" w:hAnsi="Times New Roman" w:eastAsia="仿宋_GB2312" w:cs="仿宋_GB2312"/>
      <w:sz w:val="32"/>
      <w:szCs w:val="32"/>
    </w:rPr>
  </w:style>
  <w:style w:type="character" w:default="1" w:styleId="20">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11">
    <w:name w:val="Body Text"/>
    <w:qFormat/>
    <w:uiPriority w:val="0"/>
    <w:pPr>
      <w:spacing w:line="560" w:lineRule="exact"/>
      <w:ind w:firstLine="630" w:firstLineChars="200"/>
      <w:jc w:val="both"/>
    </w:pPr>
    <w:rPr>
      <w:rFonts w:ascii="Times New Roman" w:hAnsi="Times New Roman" w:eastAsia="仿宋_GB2312" w:cs="仿宋_GB2312"/>
      <w:spacing w:val="-6"/>
      <w:sz w:val="32"/>
      <w:szCs w:val="32"/>
    </w:rPr>
  </w:style>
  <w:style w:type="paragraph" w:styleId="12">
    <w:name w:val="Body Text Indent 2"/>
    <w:basedOn w:val="1"/>
    <w:semiHidden/>
    <w:qFormat/>
    <w:uiPriority w:val="0"/>
    <w:pPr>
      <w:spacing w:before="100" w:beforeAutospacing="1" w:after="120" w:line="480" w:lineRule="auto"/>
      <w:ind w:left="420" w:leftChars="200"/>
    </w:pPr>
    <w:rPr>
      <w:rFonts w:cs="Calibri"/>
      <w:szCs w:val="21"/>
    </w:rPr>
  </w:style>
  <w:style w:type="paragraph" w:styleId="13">
    <w:name w:val="footer"/>
    <w:basedOn w:val="1"/>
    <w:qFormat/>
    <w:uiPriority w:val="0"/>
    <w:pPr>
      <w:tabs>
        <w:tab w:val="center" w:pos="4153"/>
        <w:tab w:val="right" w:pos="8306"/>
      </w:tabs>
      <w:snapToGrid w:val="0"/>
      <w:jc w:val="left"/>
    </w:pPr>
    <w:rPr>
      <w:sz w:val="18"/>
    </w:rPr>
  </w:style>
  <w:style w:type="paragraph" w:styleId="1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15">
    <w:name w:val="Subtitle"/>
    <w:qFormat/>
    <w:uiPriority w:val="0"/>
    <w:pPr>
      <w:spacing w:beforeLines="0" w:beforeAutospacing="0" w:afterLines="0" w:afterAutospacing="0" w:line="720" w:lineRule="exact"/>
      <w:jc w:val="center"/>
      <w:outlineLvl w:val="9"/>
    </w:pPr>
    <w:rPr>
      <w:rFonts w:ascii="Times New Roman" w:hAnsi="Times New Roman" w:eastAsia="仿宋_GB2312" w:cs="仿宋_GB2312"/>
      <w:kern w:val="28"/>
      <w:sz w:val="32"/>
      <w:szCs w:val="32"/>
    </w:rPr>
  </w:style>
  <w:style w:type="paragraph" w:styleId="16">
    <w:name w:val="Normal (Web)"/>
    <w:basedOn w:val="1"/>
    <w:qFormat/>
    <w:uiPriority w:val="0"/>
    <w:pPr>
      <w:widowControl/>
      <w:spacing w:before="100" w:beforeAutospacing="1" w:after="100" w:afterAutospacing="1"/>
      <w:jc w:val="left"/>
    </w:pPr>
    <w:rPr>
      <w:rFonts w:ascii="宋体" w:hAnsi="宋体" w:cs="宋体"/>
      <w:kern w:val="0"/>
      <w:sz w:val="24"/>
    </w:rPr>
  </w:style>
  <w:style w:type="paragraph" w:styleId="17">
    <w:name w:val="Title"/>
    <w:qFormat/>
    <w:uiPriority w:val="0"/>
    <w:pPr>
      <w:spacing w:line="720" w:lineRule="exact"/>
      <w:jc w:val="center"/>
      <w:outlineLvl w:val="9"/>
    </w:pPr>
    <w:rPr>
      <w:rFonts w:ascii="方正小标宋简体" w:hAnsi="方正小标宋简体" w:eastAsia="方正小标宋简体" w:cs="方正小标宋简体"/>
      <w:sz w:val="44"/>
      <w:szCs w:val="44"/>
    </w:rPr>
  </w:style>
  <w:style w:type="table" w:styleId="19">
    <w:name w:val="Table Grid"/>
    <w:basedOn w:val="1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21">
    <w:name w:val="_Style 2"/>
    <w:basedOn w:val="1"/>
    <w:qFormat/>
    <w:uiPriority w:val="99"/>
    <w:pPr>
      <w:suppressAutoHyphens/>
      <w:spacing w:line="351" w:lineRule="atLeast"/>
      <w:ind w:firstLine="623"/>
      <w:textAlignment w:val="baseline"/>
    </w:pPr>
    <w:rPr>
      <w:rFonts w:eastAsia="仿宋_GB2312"/>
      <w:color w:val="000000"/>
      <w:sz w:val="31"/>
      <w:szCs w:val="31"/>
    </w:rPr>
  </w:style>
  <w:style w:type="character" w:customStyle="1" w:styleId="22">
    <w:name w:val="font41"/>
    <w:basedOn w:val="20"/>
    <w:qFormat/>
    <w:uiPriority w:val="0"/>
    <w:rPr>
      <w:rFonts w:hint="eastAsia" w:ascii="仿宋_GB2312" w:eastAsia="仿宋_GB2312" w:cs="仿宋_GB2312"/>
      <w:color w:val="000000"/>
      <w:sz w:val="28"/>
      <w:szCs w:val="28"/>
      <w:u w:val="none"/>
    </w:rPr>
  </w:style>
  <w:style w:type="paragraph" w:customStyle="1" w:styleId="23">
    <w:name w:val="主送对象"/>
    <w:next w:val="1"/>
    <w:uiPriority w:val="0"/>
    <w:pPr>
      <w:spacing w:line="560" w:lineRule="exact"/>
    </w:pPr>
    <w:rPr>
      <w:rFonts w:ascii="Times New Roman" w:hAnsi="Times New Roman" w:eastAsia="仿宋_GB2312" w:cs="仿宋_GB2312"/>
      <w:sz w:val="32"/>
      <w:szCs w:val="32"/>
    </w:rPr>
  </w:style>
  <w:style w:type="paragraph" w:customStyle="1" w:styleId="24">
    <w:name w:val="附录标题"/>
    <w:next w:val="1"/>
    <w:qFormat/>
    <w:uiPriority w:val="0"/>
    <w:pPr>
      <w:overflowPunct w:val="0"/>
      <w:topLinePunct/>
      <w:spacing w:line="560" w:lineRule="exact"/>
      <w:jc w:val="left"/>
      <w:outlineLvl w:val="0"/>
    </w:pPr>
    <w:rPr>
      <w:rFonts w:ascii="黑体" w:hAnsi="黑体" w:eastAsia="黑体" w:cs="黑体"/>
      <w:sz w:val="32"/>
      <w:szCs w:val="32"/>
    </w:rPr>
  </w:style>
  <w:style w:type="paragraph" w:customStyle="1" w:styleId="25">
    <w:name w:val="章标题"/>
    <w:next w:val="1"/>
    <w:qFormat/>
    <w:uiPriority w:val="0"/>
    <w:pPr>
      <w:widowControl w:val="0"/>
      <w:spacing w:line="560" w:lineRule="exact"/>
      <w:jc w:val="center"/>
      <w:outlineLvl w:val="0"/>
    </w:pPr>
    <w:rPr>
      <w:rFonts w:ascii="黑体" w:hAnsi="黑体" w:eastAsia="黑体" w:cs="黑体"/>
      <w:bCs/>
      <w:spacing w:val="-6"/>
      <w:kern w:val="44"/>
      <w:sz w:val="32"/>
      <w:szCs w:val="32"/>
      <w:lang w:bidi="ar-SA"/>
    </w:rPr>
  </w:style>
  <w:style w:type="character" w:customStyle="1" w:styleId="26">
    <w:name w:val="标题 3 Char"/>
    <w:link w:val="4"/>
    <w:qFormat/>
    <w:uiPriority w:val="0"/>
    <w:rPr>
      <w:rFonts w:ascii="Times New Roman" w:hAnsi="Times New Roman" w:eastAsia="仿宋_GB2312" w:cs="仿宋_GB2312"/>
      <w:sz w:val="32"/>
      <w:szCs w:val="32"/>
    </w:rPr>
  </w:style>
</w:styles>
</file>

<file path=word/_rels/document.xml.rels><?xml version="1.0" encoding="UTF-8" standalone="yes"?>
<Relationships xmlns="http://schemas.openxmlformats.org/package/2006/relationships"><Relationship Id="rId9" Type="http://schemas.openxmlformats.org/officeDocument/2006/relationships/header" Target="header2.xml"/><Relationship Id="rId8" Type="http://schemas.openxmlformats.org/officeDocument/2006/relationships/footer" Target="footer5.xml"/><Relationship Id="rId7" Type="http://schemas.openxmlformats.org/officeDocument/2006/relationships/footer" Target="footer4.xml"/><Relationship Id="rId6" Type="http://schemas.openxmlformats.org/officeDocument/2006/relationships/header" Target="header1.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8" Type="http://schemas.openxmlformats.org/officeDocument/2006/relationships/fontTable" Target="fontTable.xml"/><Relationship Id="rId17" Type="http://schemas.openxmlformats.org/officeDocument/2006/relationships/customXml" Target="../customXml/item1.xml"/><Relationship Id="rId16" Type="http://schemas.openxmlformats.org/officeDocument/2006/relationships/theme" Target="theme/theme1.xml"/><Relationship Id="rId15" Type="http://schemas.openxmlformats.org/officeDocument/2006/relationships/footer" Target="footer9.xml"/><Relationship Id="rId14" Type="http://schemas.openxmlformats.org/officeDocument/2006/relationships/footer" Target="footer8.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header" Target="header3.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22</Pages>
  <Words>5632</Words>
  <Characters>5854</Characters>
  <Lines>0</Lines>
  <Paragraphs>0</Paragraphs>
  <TotalTime>2</TotalTime>
  <ScaleCrop>false</ScaleCrop>
  <LinksUpToDate>false</LinksUpToDate>
  <CharactersWithSpaces>5904</CharactersWithSpaces>
  <Application>WPS Office_12.1.0.26375_F1E327BC-269C-435d-A152-05C5408002CA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2026-05-21T07:38:00Z</dcterms:created>
  <dc:creator>奶牛厂长</dc:creator>
  <cp:lastModifiedBy>Swting</cp:lastModifiedBy>
  <cp:lastPrinted>2026-05-26T08:39:30Z</cp:lastPrinted>
  <dcterms:modified xsi:type="dcterms:W3CDTF">2026-05-26T08:39:38Z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2052-12.1.0.26375</vt:lpwstr>
  </property>
  <property fmtid="{D5CDD505-2E9C-101B-9397-08002B2CF9AE}" pid="3" name="ICV">
    <vt:lpwstr>34D84ABFB63B40F4934106DF74F999D7_11</vt:lpwstr>
  </property>
  <property fmtid="{D5CDD505-2E9C-101B-9397-08002B2CF9AE}" pid="4" name="KSOTemplateDocerSaveRecord">
    <vt:lpwstr>eyJoZGlkIjoiZmY1NWMwMmU3YTA0NzhiOWFlNDM5NTlkMGM4ZDQ5NWEiLCJ1c2VySWQiOiIyNzM1NDA0NjgifQ==</vt:lpwstr>
  </property>
</Properties>
</file>