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E305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</w:p>
    <w:p w14:paraId="565959D9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稳就业补贴审核通过人员公示表</w:t>
      </w:r>
    </w:p>
    <w:p w14:paraId="007EB8D8"/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97"/>
        <w:gridCol w:w="4956"/>
        <w:gridCol w:w="2151"/>
        <w:gridCol w:w="993"/>
      </w:tblGrid>
      <w:tr w14:paraId="6582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319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0D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代婉佳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C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1A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18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彭舒琪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中皖正一建设集团有限公司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D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79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1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邵宇鑫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安徽千一智能设备股份有限公司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8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D6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A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苏甜笑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B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11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B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中皖正一建设集团有限公司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D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2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1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王志康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安徽天路航空科技股份有限公司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3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50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26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项晨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淮北创新生物新材料有限责任公司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38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A3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2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杨佳琪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安徽天科泰新能源有限公司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9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F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7C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杨舒展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安徽理士新能源发展有限公司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B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CC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90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于欣如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中皖正一建设集团有限公司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1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0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54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张凯滨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安徽千一智能设备股份有限公司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B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7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46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张鑫羽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安徽明美新能源有限公司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1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3F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17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0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75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CD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安徽天科泰新能源有限公司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F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F8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F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朱孝珍</w:t>
            </w:r>
          </w:p>
        </w:tc>
        <w:tc>
          <w:tcPr>
            <w:tcW w:w="2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4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6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A1DDD41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43154"/>
    <w:multiLevelType w:val="singleLevel"/>
    <w:tmpl w:val="2F6431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49CC071B"/>
    <w:rsid w:val="248746BF"/>
    <w:rsid w:val="27822055"/>
    <w:rsid w:val="28F96861"/>
    <w:rsid w:val="38A6641E"/>
    <w:rsid w:val="46033B7D"/>
    <w:rsid w:val="49CC071B"/>
    <w:rsid w:val="4F512198"/>
    <w:rsid w:val="542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418</Characters>
  <Lines>0</Lines>
  <Paragraphs>0</Paragraphs>
  <TotalTime>6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2023-11-03T00:47:00Z</dcterms:created>
  <dc:creator>灰色心情</dc:creator>
  <cp:lastModifiedBy>灰色心情</cp:lastModifiedBy>
  <cp:lastPrinted>2023-12-07T03:22:00Z</cp:lastPrinted>
  <dcterms:modified xsi:type="dcterms:W3CDTF">2025-01-27T00:55:34Z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8A6D03B217D44EF59DF079E52A289F22_13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